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95B3D7" w:themeFill="accent1" w:themeFillTint="99"/>
        <w:tblLook w:val="04A0" w:firstRow="1" w:lastRow="0" w:firstColumn="1" w:lastColumn="0" w:noHBand="0" w:noVBand="1"/>
      </w:tblPr>
      <w:tblGrid>
        <w:gridCol w:w="9576"/>
      </w:tblGrid>
      <w:tr w:rsidR="0083402D" w14:paraId="08022736" w14:textId="77777777" w:rsidTr="0083402D">
        <w:tc>
          <w:tcPr>
            <w:tcW w:w="9576" w:type="dxa"/>
            <w:shd w:val="clear" w:color="auto" w:fill="95B3D7" w:themeFill="accent1" w:themeFillTint="99"/>
          </w:tcPr>
          <w:p w14:paraId="2DF0944E" w14:textId="77777777" w:rsidR="0083402D" w:rsidRDefault="0083402D" w:rsidP="00446418">
            <w:pPr>
              <w:rPr>
                <w:sz w:val="28"/>
                <w:szCs w:val="28"/>
              </w:rPr>
            </w:pPr>
          </w:p>
          <w:p w14:paraId="01764E2E" w14:textId="77777777" w:rsidR="0083402D" w:rsidRPr="0083402D" w:rsidRDefault="0083402D" w:rsidP="0083402D">
            <w:pPr>
              <w:jc w:val="center"/>
              <w:rPr>
                <w:sz w:val="52"/>
                <w:szCs w:val="52"/>
              </w:rPr>
            </w:pPr>
            <w:r w:rsidRPr="0083402D">
              <w:rPr>
                <w:sz w:val="52"/>
                <w:szCs w:val="52"/>
              </w:rPr>
              <w:t xml:space="preserve">Study Participant Guide for Duke </w:t>
            </w:r>
            <w:proofErr w:type="spellStart"/>
            <w:r w:rsidRPr="0083402D">
              <w:rPr>
                <w:sz w:val="52"/>
                <w:szCs w:val="52"/>
              </w:rPr>
              <w:t>ClinCard</w:t>
            </w:r>
            <w:proofErr w:type="spellEnd"/>
          </w:p>
          <w:p w14:paraId="32A1E605" w14:textId="77777777" w:rsidR="0083402D" w:rsidRDefault="0083402D" w:rsidP="00446418">
            <w:pPr>
              <w:rPr>
                <w:sz w:val="28"/>
                <w:szCs w:val="28"/>
              </w:rPr>
            </w:pPr>
          </w:p>
        </w:tc>
      </w:tr>
    </w:tbl>
    <w:p w14:paraId="55A6F5FB" w14:textId="77777777" w:rsidR="0083402D" w:rsidRPr="00276397" w:rsidRDefault="0083402D" w:rsidP="00446418">
      <w:pPr>
        <w:rPr>
          <w:sz w:val="10"/>
          <w:szCs w:val="10"/>
        </w:rPr>
      </w:pPr>
    </w:p>
    <w:p w14:paraId="01377897" w14:textId="77777777" w:rsidR="0083402D" w:rsidRPr="00276397" w:rsidRDefault="0083402D" w:rsidP="004A4082">
      <w:pPr>
        <w:pStyle w:val="ListParagraph"/>
        <w:numPr>
          <w:ilvl w:val="0"/>
          <w:numId w:val="1"/>
        </w:numPr>
        <w:spacing w:after="0"/>
        <w:ind w:left="0" w:hanging="540"/>
        <w:rPr>
          <w:rFonts w:ascii="Rockwell Extra Bold" w:hAnsi="Rockwell Extra Bold"/>
          <w:color w:val="244061" w:themeColor="accent1" w:themeShade="80"/>
          <w:sz w:val="28"/>
          <w:szCs w:val="28"/>
        </w:rPr>
      </w:pPr>
      <w:r w:rsidRPr="004A4082">
        <w:rPr>
          <w:rFonts w:ascii="Rockwell Extra Bold" w:hAnsi="Rockwell Extra Bold" w:cs="Trebuchet MS"/>
          <w:b/>
          <w:bCs/>
          <w:color w:val="244061" w:themeColor="accent1" w:themeShade="80"/>
          <w:sz w:val="28"/>
          <w:szCs w:val="28"/>
        </w:rPr>
        <w:t xml:space="preserve">How do I use the </w:t>
      </w:r>
      <w:r w:rsidR="004A4082">
        <w:rPr>
          <w:rFonts w:ascii="Rockwell Extra Bold" w:hAnsi="Rockwell Extra Bold" w:cs="Trebuchet MS"/>
          <w:b/>
          <w:bCs/>
          <w:color w:val="244061" w:themeColor="accent1" w:themeShade="80"/>
          <w:sz w:val="28"/>
          <w:szCs w:val="28"/>
        </w:rPr>
        <w:t xml:space="preserve">Duke </w:t>
      </w:r>
      <w:proofErr w:type="spellStart"/>
      <w:r w:rsidRPr="004A4082">
        <w:rPr>
          <w:rFonts w:ascii="Rockwell Extra Bold" w:hAnsi="Rockwell Extra Bold" w:cs="Trebuchet MS"/>
          <w:b/>
          <w:bCs/>
          <w:color w:val="244061" w:themeColor="accent1" w:themeShade="80"/>
          <w:sz w:val="28"/>
          <w:szCs w:val="28"/>
        </w:rPr>
        <w:t>ClinCard</w:t>
      </w:r>
      <w:proofErr w:type="spellEnd"/>
      <w:r w:rsidRPr="004A4082">
        <w:rPr>
          <w:rFonts w:ascii="Rockwell Extra Bold" w:hAnsi="Rockwell Extra Bold" w:cs="Trebuchet MS"/>
          <w:b/>
          <w:bCs/>
          <w:color w:val="244061" w:themeColor="accent1" w:themeShade="80"/>
          <w:sz w:val="28"/>
          <w:szCs w:val="28"/>
        </w:rPr>
        <w:t xml:space="preserve">? </w:t>
      </w:r>
    </w:p>
    <w:p w14:paraId="4819DEEB" w14:textId="77777777" w:rsidR="00276397" w:rsidRPr="00276397" w:rsidRDefault="00276397" w:rsidP="00276397">
      <w:pPr>
        <w:spacing w:after="0"/>
        <w:rPr>
          <w:rFonts w:cstheme="minorHAnsi"/>
          <w:color w:val="244061" w:themeColor="accent1" w:themeShade="80"/>
          <w:sz w:val="10"/>
          <w:szCs w:val="10"/>
        </w:rPr>
      </w:pPr>
    </w:p>
    <w:p w14:paraId="2389C1B4" w14:textId="77777777" w:rsidR="00276397" w:rsidRPr="00276397" w:rsidRDefault="00276397" w:rsidP="00276397">
      <w:pPr>
        <w:spacing w:after="0"/>
        <w:rPr>
          <w:rFonts w:cstheme="minorHAnsi"/>
          <w:sz w:val="24"/>
          <w:szCs w:val="24"/>
        </w:rPr>
      </w:pPr>
      <w:r w:rsidRPr="00276397">
        <w:rPr>
          <w:rFonts w:cstheme="minorHAnsi"/>
          <w:sz w:val="24"/>
          <w:szCs w:val="24"/>
        </w:rPr>
        <w:t xml:space="preserve">Your Duke </w:t>
      </w:r>
      <w:proofErr w:type="spellStart"/>
      <w:r w:rsidRPr="00276397">
        <w:rPr>
          <w:rFonts w:cstheme="minorHAnsi"/>
          <w:sz w:val="24"/>
          <w:szCs w:val="24"/>
        </w:rPr>
        <w:t>ClinCard</w:t>
      </w:r>
      <w:proofErr w:type="spellEnd"/>
      <w:r w:rsidRPr="00276397">
        <w:rPr>
          <w:rFonts w:cstheme="minorHAnsi"/>
          <w:sz w:val="24"/>
          <w:szCs w:val="24"/>
        </w:rPr>
        <w:t xml:space="preserve"> works like any other Credit/Debit Card</w:t>
      </w:r>
      <w:r>
        <w:rPr>
          <w:rFonts w:cstheme="minorHAnsi"/>
          <w:sz w:val="24"/>
          <w:szCs w:val="24"/>
        </w:rPr>
        <w:t xml:space="preserve">. </w:t>
      </w:r>
    </w:p>
    <w:p w14:paraId="76D8DDA5" w14:textId="77777777" w:rsidR="004A4082" w:rsidRPr="00276397" w:rsidRDefault="004A4082" w:rsidP="004A4082">
      <w:pPr>
        <w:spacing w:after="0"/>
        <w:ind w:left="-540"/>
        <w:rPr>
          <w:rFonts w:ascii="Rockwell Extra Bold" w:hAnsi="Rockwell Extra Bold"/>
          <w:color w:val="244061" w:themeColor="accent1" w:themeShade="80"/>
          <w:sz w:val="10"/>
          <w:szCs w:val="10"/>
        </w:rPr>
      </w:pPr>
    </w:p>
    <w:p w14:paraId="78BBF92D" w14:textId="77777777" w:rsidR="0083402D" w:rsidRPr="00817404" w:rsidRDefault="0083402D" w:rsidP="004A4082">
      <w:pPr>
        <w:pStyle w:val="ListParagraph"/>
        <w:numPr>
          <w:ilvl w:val="1"/>
          <w:numId w:val="1"/>
        </w:numPr>
        <w:spacing w:after="0"/>
        <w:ind w:left="360"/>
        <w:rPr>
          <w:rFonts w:cstheme="minorHAnsi"/>
          <w:sz w:val="24"/>
          <w:szCs w:val="24"/>
        </w:rPr>
      </w:pPr>
      <w:r w:rsidRPr="00817404">
        <w:rPr>
          <w:rFonts w:cstheme="minorHAnsi"/>
          <w:sz w:val="24"/>
          <w:szCs w:val="24"/>
        </w:rPr>
        <w:t xml:space="preserve">In-Store Purchases (by selecting either the “Credit” or “Debit” option) </w:t>
      </w:r>
    </w:p>
    <w:p w14:paraId="5E532550" w14:textId="77777777" w:rsidR="0083402D" w:rsidRPr="00817404" w:rsidRDefault="0083402D" w:rsidP="00817404">
      <w:pPr>
        <w:pStyle w:val="ListParagraph"/>
        <w:numPr>
          <w:ilvl w:val="2"/>
          <w:numId w:val="1"/>
        </w:numPr>
        <w:spacing w:after="0"/>
        <w:ind w:left="900"/>
        <w:rPr>
          <w:rFonts w:cstheme="minorHAnsi"/>
          <w:sz w:val="24"/>
          <w:szCs w:val="24"/>
        </w:rPr>
      </w:pPr>
      <w:r w:rsidRPr="00817404">
        <w:rPr>
          <w:rFonts w:cstheme="minorHAnsi"/>
          <w:sz w:val="24"/>
          <w:szCs w:val="24"/>
        </w:rPr>
        <w:t xml:space="preserve">Using the “Debit” option requires a PIN (see “How to a set PIN” below) </w:t>
      </w:r>
    </w:p>
    <w:p w14:paraId="36CB528B" w14:textId="77777777" w:rsidR="0083402D" w:rsidRPr="00817404" w:rsidRDefault="00276397" w:rsidP="004A4082">
      <w:pPr>
        <w:pStyle w:val="ListParagraph"/>
        <w:numPr>
          <w:ilvl w:val="1"/>
          <w:numId w:val="1"/>
        </w:numPr>
        <w:spacing w:after="0"/>
        <w:ind w:left="360"/>
        <w:rPr>
          <w:rFonts w:cstheme="minorHAnsi"/>
          <w:sz w:val="24"/>
          <w:szCs w:val="24"/>
        </w:rPr>
      </w:pPr>
      <w:r>
        <w:rPr>
          <w:rFonts w:cstheme="minorHAnsi"/>
          <w:sz w:val="24"/>
          <w:szCs w:val="24"/>
        </w:rPr>
        <w:t xml:space="preserve">Online Purchases: You will enter the </w:t>
      </w:r>
      <w:proofErr w:type="spellStart"/>
      <w:r>
        <w:rPr>
          <w:rFonts w:cstheme="minorHAnsi"/>
          <w:sz w:val="24"/>
          <w:szCs w:val="24"/>
        </w:rPr>
        <w:t>ClinCard</w:t>
      </w:r>
      <w:proofErr w:type="spellEnd"/>
      <w:r>
        <w:rPr>
          <w:rFonts w:cstheme="minorHAnsi"/>
          <w:sz w:val="24"/>
          <w:szCs w:val="24"/>
        </w:rPr>
        <w:t xml:space="preserve"> number as you would any credit card.</w:t>
      </w:r>
    </w:p>
    <w:p w14:paraId="312A683A" w14:textId="77777777" w:rsidR="0083402D" w:rsidRPr="00817404" w:rsidRDefault="0083402D" w:rsidP="004A4082">
      <w:pPr>
        <w:pStyle w:val="ListParagraph"/>
        <w:numPr>
          <w:ilvl w:val="1"/>
          <w:numId w:val="1"/>
        </w:numPr>
        <w:spacing w:after="0"/>
        <w:ind w:left="360"/>
        <w:rPr>
          <w:rFonts w:cstheme="minorHAnsi"/>
          <w:sz w:val="24"/>
          <w:szCs w:val="24"/>
        </w:rPr>
      </w:pPr>
      <w:r w:rsidRPr="00817404">
        <w:rPr>
          <w:rFonts w:cstheme="minorHAnsi"/>
          <w:sz w:val="24"/>
          <w:szCs w:val="24"/>
        </w:rPr>
        <w:t>ATM to get cash (requires PIN</w:t>
      </w:r>
      <w:r w:rsidR="00276397">
        <w:rPr>
          <w:rFonts w:cstheme="minorHAnsi"/>
          <w:sz w:val="24"/>
          <w:szCs w:val="24"/>
        </w:rPr>
        <w:t xml:space="preserve"> and fees will apply</w:t>
      </w:r>
      <w:r w:rsidRPr="00817404">
        <w:rPr>
          <w:rFonts w:cstheme="minorHAnsi"/>
          <w:sz w:val="24"/>
          <w:szCs w:val="24"/>
        </w:rPr>
        <w:t xml:space="preserve">) </w:t>
      </w:r>
    </w:p>
    <w:p w14:paraId="42ED48B8" w14:textId="77777777" w:rsidR="0083402D" w:rsidRPr="00817404" w:rsidRDefault="0083402D" w:rsidP="004A4082">
      <w:pPr>
        <w:pStyle w:val="ListParagraph"/>
        <w:numPr>
          <w:ilvl w:val="1"/>
          <w:numId w:val="1"/>
        </w:numPr>
        <w:spacing w:after="0"/>
        <w:ind w:left="360"/>
        <w:rPr>
          <w:rFonts w:cstheme="minorHAnsi"/>
          <w:sz w:val="24"/>
          <w:szCs w:val="24"/>
        </w:rPr>
      </w:pPr>
      <w:r w:rsidRPr="00817404">
        <w:rPr>
          <w:rFonts w:cstheme="minorHAnsi"/>
          <w:sz w:val="24"/>
          <w:szCs w:val="24"/>
        </w:rPr>
        <w:t xml:space="preserve">Cash advance at a bank: </w:t>
      </w:r>
    </w:p>
    <w:p w14:paraId="240B97E8" w14:textId="77777777" w:rsidR="0083402D" w:rsidRPr="00817404" w:rsidRDefault="0083402D" w:rsidP="00817404">
      <w:pPr>
        <w:pStyle w:val="ListParagraph"/>
        <w:numPr>
          <w:ilvl w:val="2"/>
          <w:numId w:val="1"/>
        </w:numPr>
        <w:spacing w:after="0"/>
        <w:ind w:left="900"/>
        <w:rPr>
          <w:rFonts w:cstheme="minorHAnsi"/>
          <w:sz w:val="24"/>
          <w:szCs w:val="24"/>
        </w:rPr>
      </w:pPr>
      <w:r w:rsidRPr="00817404">
        <w:rPr>
          <w:rFonts w:cstheme="minorHAnsi"/>
          <w:sz w:val="24"/>
          <w:szCs w:val="24"/>
        </w:rPr>
        <w:t xml:space="preserve">You must know your available balance and inform the teller of the amount you would like to withdraw. Tellers are unable to check your balance (see “How to check your balance below”). </w:t>
      </w:r>
    </w:p>
    <w:p w14:paraId="6BCF69AF" w14:textId="77777777" w:rsidR="0083402D" w:rsidRPr="00817404" w:rsidRDefault="0083402D" w:rsidP="00817404">
      <w:pPr>
        <w:pStyle w:val="ListParagraph"/>
        <w:numPr>
          <w:ilvl w:val="2"/>
          <w:numId w:val="1"/>
        </w:numPr>
        <w:spacing w:after="0"/>
        <w:ind w:left="900"/>
        <w:rPr>
          <w:rFonts w:cstheme="minorHAnsi"/>
          <w:sz w:val="24"/>
          <w:szCs w:val="24"/>
        </w:rPr>
      </w:pPr>
      <w:r w:rsidRPr="00817404">
        <w:rPr>
          <w:rFonts w:cstheme="minorHAnsi"/>
          <w:sz w:val="24"/>
          <w:szCs w:val="24"/>
        </w:rPr>
        <w:t xml:space="preserve">Present the teller with your signed </w:t>
      </w:r>
      <w:proofErr w:type="spellStart"/>
      <w:r w:rsidRPr="00817404">
        <w:rPr>
          <w:rFonts w:cstheme="minorHAnsi"/>
          <w:sz w:val="24"/>
          <w:szCs w:val="24"/>
        </w:rPr>
        <w:t>ClinCard</w:t>
      </w:r>
      <w:proofErr w:type="spellEnd"/>
      <w:r w:rsidRPr="00817404">
        <w:rPr>
          <w:rFonts w:cstheme="minorHAnsi"/>
          <w:sz w:val="24"/>
          <w:szCs w:val="24"/>
        </w:rPr>
        <w:t xml:space="preserve"> and a valid government-issued photo ID </w:t>
      </w:r>
    </w:p>
    <w:p w14:paraId="0F164694" w14:textId="77777777" w:rsidR="0083402D" w:rsidRPr="00817404" w:rsidRDefault="0083402D" w:rsidP="00817404">
      <w:pPr>
        <w:pStyle w:val="ListParagraph"/>
        <w:numPr>
          <w:ilvl w:val="2"/>
          <w:numId w:val="1"/>
        </w:numPr>
        <w:spacing w:after="0"/>
        <w:ind w:left="900"/>
        <w:rPr>
          <w:rFonts w:cstheme="minorHAnsi"/>
          <w:sz w:val="24"/>
          <w:szCs w:val="24"/>
        </w:rPr>
      </w:pPr>
      <w:r w:rsidRPr="00817404">
        <w:rPr>
          <w:rFonts w:cstheme="minorHAnsi"/>
          <w:sz w:val="24"/>
          <w:szCs w:val="24"/>
        </w:rPr>
        <w:t xml:space="preserve">The </w:t>
      </w:r>
      <w:proofErr w:type="spellStart"/>
      <w:r w:rsidRPr="00817404">
        <w:rPr>
          <w:rFonts w:cstheme="minorHAnsi"/>
          <w:sz w:val="24"/>
          <w:szCs w:val="24"/>
        </w:rPr>
        <w:t>ClinCard</w:t>
      </w:r>
      <w:proofErr w:type="spellEnd"/>
      <w:r w:rsidRPr="00817404">
        <w:rPr>
          <w:rFonts w:cstheme="minorHAnsi"/>
          <w:sz w:val="24"/>
          <w:szCs w:val="24"/>
        </w:rPr>
        <w:t xml:space="preserve"> is accepted at all MasterCard member banks (look for a MC logo on the bank window/entrance) </w:t>
      </w:r>
    </w:p>
    <w:p w14:paraId="649E53BC" w14:textId="77777777" w:rsidR="00817404" w:rsidRPr="00B51C5A" w:rsidRDefault="00817404" w:rsidP="0083402D">
      <w:pPr>
        <w:autoSpaceDE w:val="0"/>
        <w:autoSpaceDN w:val="0"/>
        <w:adjustRightInd w:val="0"/>
        <w:spacing w:after="0" w:line="240" w:lineRule="auto"/>
        <w:rPr>
          <w:rFonts w:ascii="Calibri" w:hAnsi="Calibri" w:cs="Calibri"/>
          <w:color w:val="000000"/>
          <w:sz w:val="16"/>
          <w:szCs w:val="16"/>
        </w:rPr>
      </w:pPr>
    </w:p>
    <w:p w14:paraId="28FF4770" w14:textId="77777777" w:rsidR="00817404" w:rsidRPr="004A4082" w:rsidRDefault="00817404" w:rsidP="00817404">
      <w:pPr>
        <w:pStyle w:val="ListParagraph"/>
        <w:numPr>
          <w:ilvl w:val="0"/>
          <w:numId w:val="1"/>
        </w:numPr>
        <w:spacing w:after="0"/>
        <w:ind w:left="0" w:hanging="540"/>
        <w:rPr>
          <w:rFonts w:ascii="Rockwell Extra Bold" w:hAnsi="Rockwell Extra Bold"/>
          <w:color w:val="244061" w:themeColor="accent1" w:themeShade="80"/>
          <w:sz w:val="28"/>
          <w:szCs w:val="28"/>
        </w:rPr>
      </w:pPr>
      <w:r>
        <w:rPr>
          <w:rFonts w:ascii="Rockwell Extra Bold" w:hAnsi="Rockwell Extra Bold" w:cs="Trebuchet MS"/>
          <w:b/>
          <w:bCs/>
          <w:color w:val="244061" w:themeColor="accent1" w:themeShade="80"/>
          <w:sz w:val="28"/>
          <w:szCs w:val="28"/>
        </w:rPr>
        <w:t>How do I activate my</w:t>
      </w:r>
      <w:r w:rsidRPr="004A4082">
        <w:rPr>
          <w:rFonts w:ascii="Rockwell Extra Bold" w:hAnsi="Rockwell Extra Bold" w:cs="Trebuchet MS"/>
          <w:b/>
          <w:bCs/>
          <w:color w:val="244061" w:themeColor="accent1" w:themeShade="80"/>
          <w:sz w:val="28"/>
          <w:szCs w:val="28"/>
        </w:rPr>
        <w:t xml:space="preserve"> </w:t>
      </w:r>
      <w:r>
        <w:rPr>
          <w:rFonts w:ascii="Rockwell Extra Bold" w:hAnsi="Rockwell Extra Bold" w:cs="Trebuchet MS"/>
          <w:b/>
          <w:bCs/>
          <w:color w:val="244061" w:themeColor="accent1" w:themeShade="80"/>
          <w:sz w:val="28"/>
          <w:szCs w:val="28"/>
        </w:rPr>
        <w:t xml:space="preserve">Duke </w:t>
      </w:r>
      <w:proofErr w:type="spellStart"/>
      <w:r w:rsidRPr="004A4082">
        <w:rPr>
          <w:rFonts w:ascii="Rockwell Extra Bold" w:hAnsi="Rockwell Extra Bold" w:cs="Trebuchet MS"/>
          <w:b/>
          <w:bCs/>
          <w:color w:val="244061" w:themeColor="accent1" w:themeShade="80"/>
          <w:sz w:val="28"/>
          <w:szCs w:val="28"/>
        </w:rPr>
        <w:t>ClinCard</w:t>
      </w:r>
      <w:proofErr w:type="spellEnd"/>
      <w:r w:rsidRPr="004A4082">
        <w:rPr>
          <w:rFonts w:ascii="Rockwell Extra Bold" w:hAnsi="Rockwell Extra Bold" w:cs="Trebuchet MS"/>
          <w:b/>
          <w:bCs/>
          <w:color w:val="244061" w:themeColor="accent1" w:themeShade="80"/>
          <w:sz w:val="28"/>
          <w:szCs w:val="28"/>
        </w:rPr>
        <w:t xml:space="preserve">? </w:t>
      </w:r>
    </w:p>
    <w:p w14:paraId="64645BFE" w14:textId="77777777" w:rsidR="00817404" w:rsidRPr="00784B26" w:rsidRDefault="00817404" w:rsidP="00817404">
      <w:pPr>
        <w:autoSpaceDE w:val="0"/>
        <w:autoSpaceDN w:val="0"/>
        <w:adjustRightInd w:val="0"/>
        <w:spacing w:after="0" w:line="240" w:lineRule="auto"/>
        <w:rPr>
          <w:rFonts w:ascii="Calibri" w:hAnsi="Calibri" w:cs="Calibri"/>
          <w:sz w:val="14"/>
          <w:szCs w:val="14"/>
        </w:rPr>
      </w:pPr>
    </w:p>
    <w:p w14:paraId="792A03F9" w14:textId="77777777" w:rsidR="0083402D" w:rsidRPr="00817404" w:rsidRDefault="0083402D" w:rsidP="00817404">
      <w:pPr>
        <w:autoSpaceDE w:val="0"/>
        <w:autoSpaceDN w:val="0"/>
        <w:adjustRightInd w:val="0"/>
        <w:spacing w:after="0" w:line="240" w:lineRule="auto"/>
        <w:rPr>
          <w:rFonts w:ascii="Calibri" w:hAnsi="Calibri" w:cs="Calibri"/>
          <w:sz w:val="24"/>
          <w:szCs w:val="24"/>
        </w:rPr>
      </w:pPr>
      <w:r w:rsidRPr="0083402D">
        <w:rPr>
          <w:rFonts w:ascii="Calibri" w:hAnsi="Calibri" w:cs="Calibri"/>
          <w:sz w:val="24"/>
          <w:szCs w:val="24"/>
        </w:rPr>
        <w:t xml:space="preserve">Your </w:t>
      </w:r>
      <w:proofErr w:type="spellStart"/>
      <w:r w:rsidRPr="0083402D">
        <w:rPr>
          <w:rFonts w:ascii="Calibri" w:hAnsi="Calibri" w:cs="Calibri"/>
          <w:sz w:val="24"/>
          <w:szCs w:val="24"/>
        </w:rPr>
        <w:t>ClinCard</w:t>
      </w:r>
      <w:proofErr w:type="spellEnd"/>
      <w:r w:rsidRPr="0083402D">
        <w:rPr>
          <w:rFonts w:ascii="Calibri" w:hAnsi="Calibri" w:cs="Calibri"/>
          <w:sz w:val="24"/>
          <w:szCs w:val="24"/>
        </w:rPr>
        <w:t xml:space="preserve"> is activated once your first payment is loaded. Please sign the back of the card and then you can immediately begin using it by selecting “credit” option in stores or for online purchases. If you would like to use the card at an ATM or to get cash-back with the debit function, you will need to create a PIN. </w:t>
      </w:r>
    </w:p>
    <w:p w14:paraId="5BE76C74" w14:textId="77777777" w:rsidR="00817404" w:rsidRPr="00817404" w:rsidRDefault="00817404" w:rsidP="00817404">
      <w:pPr>
        <w:autoSpaceDE w:val="0"/>
        <w:autoSpaceDN w:val="0"/>
        <w:adjustRightInd w:val="0"/>
        <w:spacing w:after="0" w:line="240" w:lineRule="auto"/>
        <w:rPr>
          <w:rFonts w:ascii="Calibri" w:hAnsi="Calibri" w:cs="Calibri"/>
          <w:color w:val="000000"/>
          <w:sz w:val="16"/>
          <w:szCs w:val="16"/>
        </w:rPr>
      </w:pPr>
    </w:p>
    <w:p w14:paraId="583887DD" w14:textId="77777777" w:rsidR="00817404" w:rsidRPr="004A4082" w:rsidRDefault="00817404" w:rsidP="00817404">
      <w:pPr>
        <w:pStyle w:val="ListParagraph"/>
        <w:numPr>
          <w:ilvl w:val="0"/>
          <w:numId w:val="1"/>
        </w:numPr>
        <w:spacing w:after="0"/>
        <w:ind w:left="0" w:hanging="540"/>
        <w:rPr>
          <w:rFonts w:ascii="Rockwell Extra Bold" w:hAnsi="Rockwell Extra Bold"/>
          <w:color w:val="244061" w:themeColor="accent1" w:themeShade="80"/>
          <w:sz w:val="28"/>
          <w:szCs w:val="28"/>
        </w:rPr>
      </w:pPr>
      <w:r w:rsidRPr="004A4082">
        <w:rPr>
          <w:rFonts w:ascii="Rockwell Extra Bold" w:hAnsi="Rockwell Extra Bold" w:cs="Trebuchet MS"/>
          <w:b/>
          <w:bCs/>
          <w:color w:val="244061" w:themeColor="accent1" w:themeShade="80"/>
          <w:sz w:val="28"/>
          <w:szCs w:val="28"/>
        </w:rPr>
        <w:t xml:space="preserve">How do I </w:t>
      </w:r>
      <w:r>
        <w:rPr>
          <w:rFonts w:ascii="Rockwell Extra Bold" w:hAnsi="Rockwell Extra Bold" w:cs="Trebuchet MS"/>
          <w:b/>
          <w:bCs/>
          <w:color w:val="244061" w:themeColor="accent1" w:themeShade="80"/>
          <w:sz w:val="28"/>
          <w:szCs w:val="28"/>
        </w:rPr>
        <w:t>set a PIN</w:t>
      </w:r>
      <w:r w:rsidRPr="004A4082">
        <w:rPr>
          <w:rFonts w:ascii="Rockwell Extra Bold" w:hAnsi="Rockwell Extra Bold" w:cs="Trebuchet MS"/>
          <w:b/>
          <w:bCs/>
          <w:color w:val="244061" w:themeColor="accent1" w:themeShade="80"/>
          <w:sz w:val="28"/>
          <w:szCs w:val="28"/>
        </w:rPr>
        <w:t xml:space="preserve">? </w:t>
      </w:r>
    </w:p>
    <w:p w14:paraId="0BC10E71" w14:textId="77777777" w:rsidR="00817404" w:rsidRPr="00784B26" w:rsidRDefault="00817404" w:rsidP="00817404">
      <w:pPr>
        <w:autoSpaceDE w:val="0"/>
        <w:autoSpaceDN w:val="0"/>
        <w:adjustRightInd w:val="0"/>
        <w:spacing w:after="0" w:line="240" w:lineRule="auto"/>
        <w:rPr>
          <w:rFonts w:ascii="Calibri" w:hAnsi="Calibri" w:cs="Calibri"/>
          <w:color w:val="000000"/>
          <w:sz w:val="14"/>
          <w:szCs w:val="14"/>
        </w:rPr>
      </w:pPr>
    </w:p>
    <w:p w14:paraId="0853C0C6" w14:textId="77777777" w:rsidR="0083402D" w:rsidRPr="00817404" w:rsidRDefault="0083402D" w:rsidP="0083402D">
      <w:pPr>
        <w:autoSpaceDE w:val="0"/>
        <w:autoSpaceDN w:val="0"/>
        <w:adjustRightInd w:val="0"/>
        <w:spacing w:after="0" w:line="240" w:lineRule="auto"/>
        <w:rPr>
          <w:rFonts w:ascii="Calibri" w:hAnsi="Calibri" w:cs="Calibri"/>
          <w:sz w:val="24"/>
          <w:szCs w:val="24"/>
        </w:rPr>
      </w:pPr>
      <w:r w:rsidRPr="0083402D">
        <w:rPr>
          <w:rFonts w:ascii="Calibri" w:hAnsi="Calibri" w:cs="Calibri"/>
          <w:sz w:val="24"/>
          <w:szCs w:val="24"/>
        </w:rPr>
        <w:t>Call Customer Service at 1-866-952-3795 and follow the prompts through the</w:t>
      </w:r>
      <w:r w:rsidR="006C5597">
        <w:rPr>
          <w:rFonts w:ascii="Calibri" w:hAnsi="Calibri" w:cs="Calibri"/>
          <w:sz w:val="24"/>
          <w:szCs w:val="24"/>
        </w:rPr>
        <w:t xml:space="preserve"> Interactive Voice Response</w:t>
      </w:r>
      <w:r w:rsidRPr="0083402D">
        <w:rPr>
          <w:rFonts w:ascii="Calibri" w:hAnsi="Calibri" w:cs="Calibri"/>
          <w:sz w:val="24"/>
          <w:szCs w:val="24"/>
        </w:rPr>
        <w:t xml:space="preserve"> </w:t>
      </w:r>
      <w:r w:rsidR="006C5597">
        <w:rPr>
          <w:rFonts w:ascii="Calibri" w:hAnsi="Calibri" w:cs="Calibri"/>
          <w:sz w:val="24"/>
          <w:szCs w:val="24"/>
        </w:rPr>
        <w:t>(</w:t>
      </w:r>
      <w:r w:rsidRPr="0083402D">
        <w:rPr>
          <w:rFonts w:ascii="Calibri" w:hAnsi="Calibri" w:cs="Calibri"/>
          <w:sz w:val="24"/>
          <w:szCs w:val="24"/>
        </w:rPr>
        <w:t>IVR</w:t>
      </w:r>
      <w:r w:rsidR="006C5597">
        <w:rPr>
          <w:rFonts w:ascii="Calibri" w:hAnsi="Calibri" w:cs="Calibri"/>
          <w:sz w:val="24"/>
          <w:szCs w:val="24"/>
        </w:rPr>
        <w:t>) system</w:t>
      </w:r>
      <w:r w:rsidRPr="0083402D">
        <w:rPr>
          <w:rFonts w:ascii="Calibri" w:hAnsi="Calibri" w:cs="Calibri"/>
          <w:sz w:val="24"/>
          <w:szCs w:val="24"/>
        </w:rPr>
        <w:t xml:space="preserve">: </w:t>
      </w:r>
    </w:p>
    <w:p w14:paraId="1017167E" w14:textId="77777777" w:rsidR="00817404" w:rsidRPr="00276397" w:rsidRDefault="00817404" w:rsidP="0083402D">
      <w:pPr>
        <w:autoSpaceDE w:val="0"/>
        <w:autoSpaceDN w:val="0"/>
        <w:adjustRightInd w:val="0"/>
        <w:spacing w:after="0" w:line="240" w:lineRule="auto"/>
        <w:rPr>
          <w:rFonts w:ascii="Calibri" w:hAnsi="Calibri" w:cs="Calibri"/>
          <w:sz w:val="12"/>
          <w:szCs w:val="12"/>
        </w:rPr>
      </w:pPr>
    </w:p>
    <w:p w14:paraId="60C699D7" w14:textId="77777777" w:rsidR="0083402D" w:rsidRPr="00817404" w:rsidRDefault="0083402D" w:rsidP="00817404">
      <w:pPr>
        <w:pStyle w:val="ListParagraph"/>
        <w:numPr>
          <w:ilvl w:val="1"/>
          <w:numId w:val="1"/>
        </w:numPr>
        <w:spacing w:after="0"/>
        <w:ind w:left="360"/>
        <w:rPr>
          <w:rFonts w:cstheme="minorHAnsi"/>
          <w:sz w:val="24"/>
          <w:szCs w:val="24"/>
        </w:rPr>
      </w:pPr>
      <w:r w:rsidRPr="00817404">
        <w:rPr>
          <w:rFonts w:ascii="Calibri" w:hAnsi="Calibri" w:cs="Calibri"/>
          <w:sz w:val="24"/>
          <w:szCs w:val="24"/>
        </w:rPr>
        <w:t xml:space="preserve">Press 1 for English or 2 for Spanish </w:t>
      </w:r>
    </w:p>
    <w:p w14:paraId="3E08C48B" w14:textId="77777777" w:rsidR="0083402D" w:rsidRPr="00817404" w:rsidRDefault="0083402D" w:rsidP="00817404">
      <w:pPr>
        <w:pStyle w:val="ListParagraph"/>
        <w:numPr>
          <w:ilvl w:val="1"/>
          <w:numId w:val="1"/>
        </w:numPr>
        <w:spacing w:after="0"/>
        <w:ind w:left="360"/>
        <w:rPr>
          <w:rFonts w:cstheme="minorHAnsi"/>
          <w:sz w:val="24"/>
          <w:szCs w:val="24"/>
        </w:rPr>
      </w:pPr>
      <w:r w:rsidRPr="00817404">
        <w:rPr>
          <w:rFonts w:ascii="Calibri" w:hAnsi="Calibri" w:cs="Calibri"/>
          <w:sz w:val="24"/>
          <w:szCs w:val="24"/>
        </w:rPr>
        <w:t xml:space="preserve">Press 2 (to activate card &amp; for account information) </w:t>
      </w:r>
    </w:p>
    <w:p w14:paraId="7168D080" w14:textId="77777777" w:rsidR="0083402D" w:rsidRPr="00817404" w:rsidRDefault="0083402D" w:rsidP="00817404">
      <w:pPr>
        <w:pStyle w:val="ListParagraph"/>
        <w:numPr>
          <w:ilvl w:val="1"/>
          <w:numId w:val="1"/>
        </w:numPr>
        <w:spacing w:after="0"/>
        <w:ind w:left="360"/>
        <w:rPr>
          <w:rFonts w:cstheme="minorHAnsi"/>
          <w:sz w:val="24"/>
          <w:szCs w:val="24"/>
        </w:rPr>
      </w:pPr>
      <w:r w:rsidRPr="00817404">
        <w:rPr>
          <w:rFonts w:ascii="Calibri" w:hAnsi="Calibri" w:cs="Calibri"/>
          <w:sz w:val="24"/>
          <w:szCs w:val="24"/>
        </w:rPr>
        <w:t xml:space="preserve">Enter your 16-digit card number, followed by the “#” sign </w:t>
      </w:r>
    </w:p>
    <w:p w14:paraId="5D13ADB1" w14:textId="77777777" w:rsidR="0083402D" w:rsidRPr="00817404" w:rsidRDefault="0083402D" w:rsidP="00817404">
      <w:pPr>
        <w:pStyle w:val="ListParagraph"/>
        <w:numPr>
          <w:ilvl w:val="1"/>
          <w:numId w:val="1"/>
        </w:numPr>
        <w:spacing w:after="0"/>
        <w:ind w:left="360"/>
        <w:rPr>
          <w:rFonts w:cstheme="minorHAnsi"/>
          <w:sz w:val="24"/>
          <w:szCs w:val="24"/>
        </w:rPr>
      </w:pPr>
      <w:r w:rsidRPr="00817404">
        <w:rPr>
          <w:rFonts w:ascii="Calibri" w:hAnsi="Calibri" w:cs="Calibri"/>
          <w:sz w:val="24"/>
          <w:szCs w:val="24"/>
        </w:rPr>
        <w:t xml:space="preserve">Enter 3-digit security number (located on the back of card), followed by the “#” sign </w:t>
      </w:r>
    </w:p>
    <w:p w14:paraId="56FB4E6B" w14:textId="77777777" w:rsidR="0083402D" w:rsidRPr="00817404" w:rsidRDefault="0083402D" w:rsidP="00817404">
      <w:pPr>
        <w:pStyle w:val="ListParagraph"/>
        <w:numPr>
          <w:ilvl w:val="1"/>
          <w:numId w:val="1"/>
        </w:numPr>
        <w:spacing w:after="0"/>
        <w:ind w:left="360"/>
        <w:rPr>
          <w:rFonts w:cstheme="minorHAnsi"/>
          <w:sz w:val="24"/>
          <w:szCs w:val="24"/>
        </w:rPr>
      </w:pPr>
      <w:r w:rsidRPr="00817404">
        <w:rPr>
          <w:rFonts w:ascii="Calibri" w:hAnsi="Calibri" w:cs="Calibri"/>
          <w:sz w:val="24"/>
          <w:szCs w:val="24"/>
        </w:rPr>
        <w:t xml:space="preserve">Enter a 4-digit PIN of your choosing, followed by the “#” sign </w:t>
      </w:r>
    </w:p>
    <w:p w14:paraId="01FC4707" w14:textId="77777777" w:rsidR="0083402D" w:rsidRPr="00817404" w:rsidRDefault="0083402D" w:rsidP="00817404">
      <w:pPr>
        <w:pStyle w:val="ListParagraph"/>
        <w:numPr>
          <w:ilvl w:val="1"/>
          <w:numId w:val="1"/>
        </w:numPr>
        <w:spacing w:after="0"/>
        <w:ind w:left="360"/>
        <w:rPr>
          <w:rFonts w:cstheme="minorHAnsi"/>
          <w:sz w:val="24"/>
          <w:szCs w:val="24"/>
        </w:rPr>
      </w:pPr>
      <w:r w:rsidRPr="00817404">
        <w:rPr>
          <w:rFonts w:ascii="Calibri" w:hAnsi="Calibri" w:cs="Calibri"/>
          <w:sz w:val="24"/>
          <w:szCs w:val="24"/>
        </w:rPr>
        <w:t xml:space="preserve">Re-enter the same 4-digit PIN as confirmation, followed by the “#” sign </w:t>
      </w:r>
    </w:p>
    <w:p w14:paraId="463D7716" w14:textId="77777777" w:rsidR="0083402D" w:rsidRPr="008822EE" w:rsidRDefault="0083402D" w:rsidP="0083402D">
      <w:pPr>
        <w:autoSpaceDE w:val="0"/>
        <w:autoSpaceDN w:val="0"/>
        <w:adjustRightInd w:val="0"/>
        <w:spacing w:after="0" w:line="240" w:lineRule="auto"/>
        <w:rPr>
          <w:rFonts w:ascii="Calibri" w:hAnsi="Calibri" w:cs="Calibri"/>
          <w:color w:val="000000"/>
          <w:sz w:val="16"/>
          <w:szCs w:val="16"/>
        </w:rPr>
      </w:pPr>
    </w:p>
    <w:p w14:paraId="3F0E72E4" w14:textId="77777777" w:rsidR="00817404" w:rsidRPr="00817404" w:rsidRDefault="00817404" w:rsidP="00817404">
      <w:pPr>
        <w:pStyle w:val="ListParagraph"/>
        <w:numPr>
          <w:ilvl w:val="0"/>
          <w:numId w:val="1"/>
        </w:numPr>
        <w:spacing w:after="0"/>
        <w:ind w:left="0" w:hanging="540"/>
        <w:rPr>
          <w:rFonts w:ascii="Rockwell Extra Bold" w:hAnsi="Rockwell Extra Bold"/>
          <w:color w:val="244061" w:themeColor="accent1" w:themeShade="80"/>
          <w:sz w:val="28"/>
          <w:szCs w:val="28"/>
        </w:rPr>
      </w:pPr>
      <w:r w:rsidRPr="004A4082">
        <w:rPr>
          <w:rFonts w:ascii="Rockwell Extra Bold" w:hAnsi="Rockwell Extra Bold" w:cs="Trebuchet MS"/>
          <w:b/>
          <w:bCs/>
          <w:color w:val="244061" w:themeColor="accent1" w:themeShade="80"/>
          <w:sz w:val="28"/>
          <w:szCs w:val="28"/>
        </w:rPr>
        <w:t xml:space="preserve">How do I </w:t>
      </w:r>
      <w:r>
        <w:rPr>
          <w:rFonts w:ascii="Rockwell Extra Bold" w:hAnsi="Rockwell Extra Bold" w:cs="Trebuchet MS"/>
          <w:b/>
          <w:bCs/>
          <w:color w:val="244061" w:themeColor="accent1" w:themeShade="80"/>
          <w:sz w:val="28"/>
          <w:szCs w:val="28"/>
        </w:rPr>
        <w:t>check my available balance</w:t>
      </w:r>
      <w:r w:rsidRPr="004A4082">
        <w:rPr>
          <w:rFonts w:ascii="Rockwell Extra Bold" w:hAnsi="Rockwell Extra Bold" w:cs="Trebuchet MS"/>
          <w:b/>
          <w:bCs/>
          <w:color w:val="244061" w:themeColor="accent1" w:themeShade="80"/>
          <w:sz w:val="28"/>
          <w:szCs w:val="28"/>
        </w:rPr>
        <w:t xml:space="preserve">? </w:t>
      </w:r>
    </w:p>
    <w:p w14:paraId="285A74E3" w14:textId="77777777" w:rsidR="00817404" w:rsidRPr="00784B26" w:rsidRDefault="00817404" w:rsidP="00817404">
      <w:pPr>
        <w:spacing w:after="0"/>
        <w:rPr>
          <w:rFonts w:cstheme="minorHAnsi"/>
          <w:sz w:val="14"/>
          <w:szCs w:val="14"/>
        </w:rPr>
      </w:pPr>
    </w:p>
    <w:p w14:paraId="3142FD0F" w14:textId="77777777" w:rsidR="00817404" w:rsidRPr="00B51C5A" w:rsidRDefault="0083402D" w:rsidP="00817404">
      <w:pPr>
        <w:pStyle w:val="ListParagraph"/>
        <w:numPr>
          <w:ilvl w:val="1"/>
          <w:numId w:val="1"/>
        </w:numPr>
        <w:spacing w:after="0"/>
        <w:ind w:left="360"/>
        <w:rPr>
          <w:rFonts w:cstheme="minorHAnsi"/>
          <w:sz w:val="24"/>
          <w:szCs w:val="24"/>
        </w:rPr>
      </w:pPr>
      <w:r w:rsidRPr="00B51C5A">
        <w:rPr>
          <w:rFonts w:ascii="Calibri" w:hAnsi="Calibri" w:cs="Calibri"/>
          <w:color w:val="000000"/>
          <w:sz w:val="24"/>
          <w:szCs w:val="24"/>
        </w:rPr>
        <w:t>Call Customer Service 1-866-952-3795 and follow the prompts through the IVR</w:t>
      </w:r>
      <w:r w:rsidR="00385A1C">
        <w:rPr>
          <w:rFonts w:ascii="Calibri" w:hAnsi="Calibri" w:cs="Calibri"/>
          <w:color w:val="000000"/>
          <w:sz w:val="24"/>
          <w:szCs w:val="24"/>
        </w:rPr>
        <w:t>:</w:t>
      </w:r>
    </w:p>
    <w:p w14:paraId="71F3050F" w14:textId="77777777" w:rsidR="00817404" w:rsidRPr="00B51C5A" w:rsidRDefault="00817404" w:rsidP="00817404">
      <w:pPr>
        <w:pStyle w:val="ListParagraph"/>
        <w:numPr>
          <w:ilvl w:val="2"/>
          <w:numId w:val="1"/>
        </w:numPr>
        <w:spacing w:after="0"/>
        <w:ind w:left="900"/>
        <w:rPr>
          <w:rFonts w:cstheme="minorHAnsi"/>
          <w:sz w:val="24"/>
          <w:szCs w:val="24"/>
        </w:rPr>
      </w:pPr>
      <w:r w:rsidRPr="00B51C5A">
        <w:rPr>
          <w:rFonts w:cstheme="minorHAnsi"/>
          <w:sz w:val="24"/>
          <w:szCs w:val="24"/>
        </w:rPr>
        <w:t>Press 2 (to activate card &amp; for account information)</w:t>
      </w:r>
    </w:p>
    <w:p w14:paraId="1315FDC6" w14:textId="77777777" w:rsidR="0083402D" w:rsidRPr="00B51C5A" w:rsidRDefault="0083402D" w:rsidP="00817404">
      <w:pPr>
        <w:pStyle w:val="ListParagraph"/>
        <w:numPr>
          <w:ilvl w:val="2"/>
          <w:numId w:val="1"/>
        </w:numPr>
        <w:spacing w:after="0"/>
        <w:ind w:left="900"/>
        <w:rPr>
          <w:rFonts w:cstheme="minorHAnsi"/>
          <w:sz w:val="24"/>
          <w:szCs w:val="24"/>
        </w:rPr>
      </w:pPr>
      <w:r w:rsidRPr="00B51C5A">
        <w:rPr>
          <w:rFonts w:ascii="Calibri" w:hAnsi="Calibri" w:cs="Calibri"/>
          <w:color w:val="000000"/>
          <w:sz w:val="24"/>
          <w:szCs w:val="24"/>
        </w:rPr>
        <w:t xml:space="preserve">Enter your 16-digit card number, followed by the “#” sign </w:t>
      </w:r>
    </w:p>
    <w:p w14:paraId="4DB54901" w14:textId="77777777" w:rsidR="00EA04DB" w:rsidRPr="008822EE" w:rsidRDefault="0083402D" w:rsidP="008822EE">
      <w:pPr>
        <w:pStyle w:val="ListParagraph"/>
        <w:numPr>
          <w:ilvl w:val="2"/>
          <w:numId w:val="1"/>
        </w:numPr>
        <w:spacing w:after="0"/>
        <w:ind w:left="900"/>
        <w:rPr>
          <w:rFonts w:ascii="Calibri" w:hAnsi="Calibri" w:cs="Calibri"/>
          <w:color w:val="000000"/>
          <w:sz w:val="24"/>
          <w:szCs w:val="24"/>
        </w:rPr>
      </w:pPr>
      <w:r w:rsidRPr="008822EE">
        <w:rPr>
          <w:rFonts w:ascii="Calibri" w:hAnsi="Calibri" w:cs="Calibri"/>
          <w:color w:val="000000"/>
          <w:sz w:val="24"/>
          <w:szCs w:val="24"/>
        </w:rPr>
        <w:t xml:space="preserve">Enter 4-digit PIN you selected, followed by the “#” sign </w:t>
      </w:r>
      <w:r w:rsidR="00EA04DB" w:rsidRPr="008822EE">
        <w:rPr>
          <w:rFonts w:ascii="Calibri" w:hAnsi="Calibri" w:cs="Calibri"/>
          <w:color w:val="000000"/>
          <w:sz w:val="24"/>
          <w:szCs w:val="24"/>
        </w:rPr>
        <w:br w:type="page"/>
      </w:r>
    </w:p>
    <w:p w14:paraId="3EBE8E6B" w14:textId="77777777" w:rsidR="00817404" w:rsidRPr="00B51C5A" w:rsidRDefault="0083402D" w:rsidP="00817404">
      <w:pPr>
        <w:pStyle w:val="ListParagraph"/>
        <w:numPr>
          <w:ilvl w:val="1"/>
          <w:numId w:val="1"/>
        </w:numPr>
        <w:spacing w:after="0"/>
        <w:ind w:left="360"/>
        <w:rPr>
          <w:rFonts w:cstheme="minorHAnsi"/>
          <w:sz w:val="24"/>
          <w:szCs w:val="24"/>
        </w:rPr>
      </w:pPr>
      <w:r w:rsidRPr="00B51C5A">
        <w:rPr>
          <w:rFonts w:ascii="Calibri" w:hAnsi="Calibri" w:cs="Calibri"/>
          <w:color w:val="000000"/>
          <w:sz w:val="24"/>
          <w:szCs w:val="24"/>
        </w:rPr>
        <w:lastRenderedPageBreak/>
        <w:t xml:space="preserve">Login to MyClinCard.com </w:t>
      </w:r>
    </w:p>
    <w:p w14:paraId="2F6A7DA8" w14:textId="77777777" w:rsidR="0083402D" w:rsidRPr="00B51C5A" w:rsidRDefault="0083402D" w:rsidP="00817404">
      <w:pPr>
        <w:pStyle w:val="ListParagraph"/>
        <w:numPr>
          <w:ilvl w:val="2"/>
          <w:numId w:val="1"/>
        </w:numPr>
        <w:spacing w:after="0"/>
        <w:ind w:left="900"/>
        <w:rPr>
          <w:rFonts w:cstheme="minorHAnsi"/>
          <w:sz w:val="24"/>
          <w:szCs w:val="24"/>
        </w:rPr>
      </w:pPr>
      <w:r w:rsidRPr="00B51C5A">
        <w:rPr>
          <w:rFonts w:ascii="Calibri" w:hAnsi="Calibri" w:cs="Calibri"/>
          <w:color w:val="000000"/>
          <w:sz w:val="24"/>
          <w:szCs w:val="24"/>
        </w:rPr>
        <w:t xml:space="preserve">Navigate your web browser to www.myclincard.com </w:t>
      </w:r>
    </w:p>
    <w:p w14:paraId="23636741" w14:textId="77777777" w:rsidR="0083402D" w:rsidRPr="00B51C5A" w:rsidRDefault="0083402D" w:rsidP="00817404">
      <w:pPr>
        <w:pStyle w:val="ListParagraph"/>
        <w:numPr>
          <w:ilvl w:val="2"/>
          <w:numId w:val="1"/>
        </w:numPr>
        <w:spacing w:after="0"/>
        <w:ind w:left="900"/>
        <w:rPr>
          <w:rFonts w:cstheme="minorHAnsi"/>
          <w:sz w:val="24"/>
          <w:szCs w:val="24"/>
        </w:rPr>
      </w:pPr>
      <w:r w:rsidRPr="00B51C5A">
        <w:rPr>
          <w:rFonts w:ascii="Calibri" w:hAnsi="Calibri" w:cs="Calibri"/>
          <w:color w:val="000000"/>
          <w:sz w:val="24"/>
          <w:szCs w:val="24"/>
        </w:rPr>
        <w:t xml:space="preserve">Click on “Register Account” link </w:t>
      </w:r>
    </w:p>
    <w:p w14:paraId="377CFE8F" w14:textId="77777777" w:rsidR="0083402D" w:rsidRPr="00B51C5A" w:rsidRDefault="0083402D" w:rsidP="00817404">
      <w:pPr>
        <w:pStyle w:val="ListParagraph"/>
        <w:numPr>
          <w:ilvl w:val="2"/>
          <w:numId w:val="1"/>
        </w:numPr>
        <w:spacing w:after="0"/>
        <w:ind w:left="900"/>
        <w:rPr>
          <w:rFonts w:cstheme="minorHAnsi"/>
          <w:sz w:val="24"/>
          <w:szCs w:val="24"/>
        </w:rPr>
      </w:pPr>
      <w:r w:rsidRPr="00B51C5A">
        <w:rPr>
          <w:rFonts w:ascii="Calibri" w:hAnsi="Calibri" w:cs="Calibri"/>
          <w:color w:val="000000"/>
          <w:sz w:val="24"/>
          <w:szCs w:val="24"/>
        </w:rPr>
        <w:t xml:space="preserve">Enter: your 16-digit card number, a username &amp; password of your choosing, and your email address </w:t>
      </w:r>
    </w:p>
    <w:p w14:paraId="513E7489" w14:textId="77777777" w:rsidR="0083402D" w:rsidRPr="00B51C5A" w:rsidRDefault="0083402D" w:rsidP="00817404">
      <w:pPr>
        <w:pStyle w:val="ListParagraph"/>
        <w:numPr>
          <w:ilvl w:val="2"/>
          <w:numId w:val="1"/>
        </w:numPr>
        <w:spacing w:after="0"/>
        <w:ind w:left="900"/>
        <w:rPr>
          <w:rFonts w:cstheme="minorHAnsi"/>
          <w:sz w:val="24"/>
          <w:szCs w:val="24"/>
        </w:rPr>
      </w:pPr>
      <w:r w:rsidRPr="00B51C5A">
        <w:rPr>
          <w:rFonts w:ascii="Calibri" w:hAnsi="Calibri" w:cs="Calibri"/>
          <w:color w:val="000000"/>
          <w:sz w:val="24"/>
          <w:szCs w:val="24"/>
        </w:rPr>
        <w:t xml:space="preserve">Click “Register Account” button </w:t>
      </w:r>
    </w:p>
    <w:p w14:paraId="64099BA3" w14:textId="77777777" w:rsidR="0083402D" w:rsidRPr="00EA04DB" w:rsidRDefault="0083402D" w:rsidP="00B51C5A">
      <w:pPr>
        <w:pStyle w:val="ListParagraph"/>
        <w:numPr>
          <w:ilvl w:val="1"/>
          <w:numId w:val="1"/>
        </w:numPr>
        <w:spacing w:after="0"/>
        <w:ind w:left="360"/>
        <w:rPr>
          <w:rFonts w:cstheme="minorHAnsi"/>
          <w:sz w:val="24"/>
          <w:szCs w:val="24"/>
        </w:rPr>
      </w:pPr>
      <w:r w:rsidRPr="00B51C5A">
        <w:rPr>
          <w:rFonts w:ascii="Calibri" w:hAnsi="Calibri" w:cs="Calibri"/>
          <w:color w:val="000000"/>
          <w:sz w:val="24"/>
          <w:szCs w:val="24"/>
        </w:rPr>
        <w:t xml:space="preserve">Balance Inquiry at ATM (requires PIN) </w:t>
      </w:r>
    </w:p>
    <w:p w14:paraId="5FA49D52" w14:textId="77777777" w:rsidR="00EA04DB" w:rsidRPr="00EA04DB" w:rsidRDefault="00EA04DB" w:rsidP="00B51C5A">
      <w:pPr>
        <w:pStyle w:val="ListParagraph"/>
        <w:numPr>
          <w:ilvl w:val="1"/>
          <w:numId w:val="1"/>
        </w:numPr>
        <w:spacing w:after="0"/>
        <w:ind w:left="360"/>
        <w:rPr>
          <w:rFonts w:cstheme="minorHAnsi"/>
          <w:sz w:val="24"/>
          <w:szCs w:val="24"/>
        </w:rPr>
      </w:pPr>
      <w:r>
        <w:rPr>
          <w:rFonts w:ascii="Calibri" w:hAnsi="Calibri" w:cs="Calibri"/>
          <w:color w:val="000000"/>
          <w:sz w:val="24"/>
          <w:szCs w:val="24"/>
        </w:rPr>
        <w:t>Inquire at your next clinic visit</w:t>
      </w:r>
    </w:p>
    <w:p w14:paraId="49343C37" w14:textId="77777777" w:rsidR="00EA04DB" w:rsidRPr="008822EE" w:rsidRDefault="00EA04DB" w:rsidP="00EA04DB">
      <w:pPr>
        <w:spacing w:after="0"/>
        <w:rPr>
          <w:rFonts w:cstheme="minorHAnsi"/>
          <w:sz w:val="16"/>
          <w:szCs w:val="16"/>
        </w:rPr>
      </w:pPr>
    </w:p>
    <w:p w14:paraId="73F6D342" w14:textId="77777777" w:rsidR="00EA04DB" w:rsidRPr="00817404" w:rsidRDefault="00EA04DB" w:rsidP="00EA04DB">
      <w:pPr>
        <w:pStyle w:val="ListParagraph"/>
        <w:numPr>
          <w:ilvl w:val="0"/>
          <w:numId w:val="1"/>
        </w:numPr>
        <w:spacing w:after="0"/>
        <w:ind w:left="0" w:hanging="540"/>
        <w:rPr>
          <w:rFonts w:ascii="Rockwell Extra Bold" w:hAnsi="Rockwell Extra Bold"/>
          <w:color w:val="244061" w:themeColor="accent1" w:themeShade="80"/>
          <w:sz w:val="28"/>
          <w:szCs w:val="28"/>
        </w:rPr>
      </w:pPr>
      <w:r>
        <w:rPr>
          <w:rFonts w:ascii="Rockwell Extra Bold" w:hAnsi="Rockwell Extra Bold" w:cs="Trebuchet MS"/>
          <w:b/>
          <w:bCs/>
          <w:color w:val="244061" w:themeColor="accent1" w:themeShade="80"/>
          <w:sz w:val="28"/>
          <w:szCs w:val="28"/>
        </w:rPr>
        <w:t xml:space="preserve">Are there any fees when using my </w:t>
      </w:r>
      <w:proofErr w:type="spellStart"/>
      <w:r>
        <w:rPr>
          <w:rFonts w:ascii="Rockwell Extra Bold" w:hAnsi="Rockwell Extra Bold" w:cs="Trebuchet MS"/>
          <w:b/>
          <w:bCs/>
          <w:color w:val="244061" w:themeColor="accent1" w:themeShade="80"/>
          <w:sz w:val="28"/>
          <w:szCs w:val="28"/>
        </w:rPr>
        <w:t>ClinCard</w:t>
      </w:r>
      <w:proofErr w:type="spellEnd"/>
      <w:r w:rsidRPr="004A4082">
        <w:rPr>
          <w:rFonts w:ascii="Rockwell Extra Bold" w:hAnsi="Rockwell Extra Bold" w:cs="Trebuchet MS"/>
          <w:b/>
          <w:bCs/>
          <w:color w:val="244061" w:themeColor="accent1" w:themeShade="80"/>
          <w:sz w:val="28"/>
          <w:szCs w:val="28"/>
        </w:rPr>
        <w:t xml:space="preserve">? </w:t>
      </w:r>
    </w:p>
    <w:p w14:paraId="5F137D8A" w14:textId="77777777" w:rsidR="00EA04DB" w:rsidRPr="00784B26" w:rsidRDefault="00EA04DB" w:rsidP="00EA04DB">
      <w:pPr>
        <w:spacing w:after="0"/>
        <w:rPr>
          <w:rFonts w:cstheme="minorHAnsi"/>
          <w:sz w:val="14"/>
          <w:szCs w:val="14"/>
        </w:rPr>
      </w:pPr>
    </w:p>
    <w:p w14:paraId="09C40D00" w14:textId="77777777" w:rsidR="00EA04DB" w:rsidRPr="00EA04DB" w:rsidRDefault="00EA04DB" w:rsidP="00EA04DB">
      <w:pPr>
        <w:autoSpaceDE w:val="0"/>
        <w:autoSpaceDN w:val="0"/>
        <w:adjustRightInd w:val="0"/>
        <w:spacing w:after="0" w:line="240" w:lineRule="auto"/>
        <w:rPr>
          <w:rFonts w:cstheme="minorHAnsi"/>
          <w:i/>
          <w:color w:val="000000"/>
          <w:sz w:val="24"/>
          <w:szCs w:val="24"/>
        </w:rPr>
      </w:pPr>
      <w:r w:rsidRPr="0083402D">
        <w:rPr>
          <w:rFonts w:cstheme="minorHAnsi"/>
          <w:i/>
          <w:color w:val="000000"/>
          <w:sz w:val="24"/>
          <w:szCs w:val="24"/>
        </w:rPr>
        <w:t xml:space="preserve">There are </w:t>
      </w:r>
      <w:r w:rsidRPr="0083402D">
        <w:rPr>
          <w:rFonts w:cstheme="minorHAnsi"/>
          <w:b/>
          <w:bCs/>
          <w:i/>
          <w:color w:val="000000"/>
          <w:sz w:val="24"/>
          <w:szCs w:val="24"/>
        </w:rPr>
        <w:t xml:space="preserve">no fees* </w:t>
      </w:r>
      <w:r w:rsidRPr="0083402D">
        <w:rPr>
          <w:rFonts w:cstheme="minorHAnsi"/>
          <w:i/>
          <w:color w:val="000000"/>
          <w:sz w:val="24"/>
          <w:szCs w:val="24"/>
        </w:rPr>
        <w:t xml:space="preserve">for: </w:t>
      </w:r>
    </w:p>
    <w:p w14:paraId="413361C3" w14:textId="77777777" w:rsidR="00EA04DB" w:rsidRDefault="00EA04DB" w:rsidP="00EA04DB">
      <w:pPr>
        <w:pStyle w:val="ListParagraph"/>
        <w:numPr>
          <w:ilvl w:val="0"/>
          <w:numId w:val="5"/>
        </w:numPr>
        <w:autoSpaceDE w:val="0"/>
        <w:autoSpaceDN w:val="0"/>
        <w:adjustRightInd w:val="0"/>
        <w:spacing w:after="0" w:line="240" w:lineRule="auto"/>
        <w:rPr>
          <w:rFonts w:cstheme="minorHAnsi"/>
          <w:color w:val="000000"/>
          <w:sz w:val="24"/>
          <w:szCs w:val="24"/>
        </w:rPr>
      </w:pPr>
      <w:r w:rsidRPr="00EA04DB">
        <w:rPr>
          <w:rFonts w:cstheme="minorHAnsi"/>
          <w:color w:val="000000"/>
          <w:sz w:val="24"/>
          <w:szCs w:val="24"/>
        </w:rPr>
        <w:t xml:space="preserve">Making online or in-store purchases </w:t>
      </w:r>
    </w:p>
    <w:p w14:paraId="6B3A487C" w14:textId="77777777" w:rsidR="00EA04DB" w:rsidRDefault="00EA04DB" w:rsidP="00EA04DB">
      <w:pPr>
        <w:pStyle w:val="ListParagraph"/>
        <w:numPr>
          <w:ilvl w:val="0"/>
          <w:numId w:val="5"/>
        </w:numPr>
        <w:autoSpaceDE w:val="0"/>
        <w:autoSpaceDN w:val="0"/>
        <w:adjustRightInd w:val="0"/>
        <w:spacing w:after="0" w:line="240" w:lineRule="auto"/>
        <w:rPr>
          <w:rFonts w:cstheme="minorHAnsi"/>
          <w:color w:val="000000"/>
          <w:sz w:val="24"/>
          <w:szCs w:val="24"/>
        </w:rPr>
      </w:pPr>
      <w:r w:rsidRPr="00EA04DB">
        <w:rPr>
          <w:rFonts w:cstheme="minorHAnsi"/>
          <w:color w:val="000000"/>
          <w:sz w:val="24"/>
          <w:szCs w:val="24"/>
        </w:rPr>
        <w:t xml:space="preserve">Cashing out the card by presenting it to a teller at any major bank </w:t>
      </w:r>
    </w:p>
    <w:p w14:paraId="35FBA44D" w14:textId="77777777" w:rsidR="00EA04DB" w:rsidRDefault="00EA04DB" w:rsidP="00EA04DB">
      <w:pPr>
        <w:pStyle w:val="ListParagraph"/>
        <w:numPr>
          <w:ilvl w:val="0"/>
          <w:numId w:val="5"/>
        </w:numPr>
        <w:autoSpaceDE w:val="0"/>
        <w:autoSpaceDN w:val="0"/>
        <w:adjustRightInd w:val="0"/>
        <w:spacing w:after="0" w:line="240" w:lineRule="auto"/>
        <w:rPr>
          <w:rFonts w:cstheme="minorHAnsi"/>
          <w:color w:val="000000"/>
          <w:sz w:val="24"/>
          <w:szCs w:val="24"/>
        </w:rPr>
      </w:pPr>
      <w:r w:rsidRPr="00EA04DB">
        <w:rPr>
          <w:rFonts w:cstheme="minorHAnsi"/>
          <w:color w:val="000000"/>
          <w:sz w:val="24"/>
          <w:szCs w:val="24"/>
        </w:rPr>
        <w:t xml:space="preserve">Calling the automated system for balance inquiries </w:t>
      </w:r>
    </w:p>
    <w:p w14:paraId="11DADCFE" w14:textId="77777777" w:rsidR="00EA04DB" w:rsidRDefault="00EA04DB" w:rsidP="00EA04DB">
      <w:pPr>
        <w:pStyle w:val="ListParagraph"/>
        <w:numPr>
          <w:ilvl w:val="0"/>
          <w:numId w:val="5"/>
        </w:numPr>
        <w:autoSpaceDE w:val="0"/>
        <w:autoSpaceDN w:val="0"/>
        <w:adjustRightInd w:val="0"/>
        <w:spacing w:after="0" w:line="240" w:lineRule="auto"/>
        <w:rPr>
          <w:rFonts w:cstheme="minorHAnsi"/>
          <w:color w:val="000000"/>
          <w:sz w:val="24"/>
          <w:szCs w:val="24"/>
        </w:rPr>
      </w:pPr>
      <w:r w:rsidRPr="00EA04DB">
        <w:rPr>
          <w:rFonts w:cstheme="minorHAnsi"/>
          <w:color w:val="000000"/>
          <w:sz w:val="24"/>
          <w:szCs w:val="24"/>
        </w:rPr>
        <w:t xml:space="preserve">Calling the Customer Service number and speaking to a live agent </w:t>
      </w:r>
    </w:p>
    <w:p w14:paraId="145CA689" w14:textId="77777777" w:rsidR="00EA04DB" w:rsidRPr="00EA04DB" w:rsidRDefault="00EA04DB" w:rsidP="00EA04DB">
      <w:pPr>
        <w:pStyle w:val="ListParagraph"/>
        <w:numPr>
          <w:ilvl w:val="0"/>
          <w:numId w:val="5"/>
        </w:numPr>
        <w:autoSpaceDE w:val="0"/>
        <w:autoSpaceDN w:val="0"/>
        <w:adjustRightInd w:val="0"/>
        <w:spacing w:after="0" w:line="240" w:lineRule="auto"/>
        <w:rPr>
          <w:rFonts w:cstheme="minorHAnsi"/>
          <w:color w:val="000000"/>
          <w:sz w:val="24"/>
          <w:szCs w:val="24"/>
        </w:rPr>
      </w:pPr>
      <w:r w:rsidRPr="00EA04DB">
        <w:rPr>
          <w:rFonts w:cstheme="minorHAnsi"/>
          <w:color w:val="000000"/>
          <w:sz w:val="24"/>
          <w:szCs w:val="24"/>
        </w:rPr>
        <w:t xml:space="preserve">Addition of funds to the card (Note: Funds can only be added to the card by the </w:t>
      </w:r>
      <w:r w:rsidR="00656A16">
        <w:rPr>
          <w:rFonts w:cstheme="minorHAnsi"/>
          <w:color w:val="000000"/>
          <w:sz w:val="24"/>
          <w:szCs w:val="24"/>
        </w:rPr>
        <w:t xml:space="preserve">study </w:t>
      </w:r>
      <w:r w:rsidRPr="00EA04DB">
        <w:rPr>
          <w:rFonts w:cstheme="minorHAnsi"/>
          <w:color w:val="000000"/>
          <w:sz w:val="24"/>
          <w:szCs w:val="24"/>
        </w:rPr>
        <w:t xml:space="preserve">site) </w:t>
      </w:r>
    </w:p>
    <w:p w14:paraId="416D9A54" w14:textId="77777777" w:rsidR="00EA04DB" w:rsidRPr="008822EE" w:rsidRDefault="00EA04DB" w:rsidP="00EA04DB">
      <w:pPr>
        <w:autoSpaceDE w:val="0"/>
        <w:autoSpaceDN w:val="0"/>
        <w:adjustRightInd w:val="0"/>
        <w:spacing w:after="0" w:line="240" w:lineRule="auto"/>
        <w:rPr>
          <w:rFonts w:cstheme="minorHAnsi"/>
          <w:color w:val="000000"/>
          <w:sz w:val="16"/>
          <w:szCs w:val="16"/>
        </w:rPr>
      </w:pPr>
    </w:p>
    <w:p w14:paraId="24C66A13" w14:textId="77777777" w:rsidR="00EA04DB" w:rsidRDefault="00EA04DB" w:rsidP="00EA04DB">
      <w:pPr>
        <w:autoSpaceDE w:val="0"/>
        <w:autoSpaceDN w:val="0"/>
        <w:adjustRightInd w:val="0"/>
        <w:spacing w:after="0" w:line="240" w:lineRule="auto"/>
        <w:rPr>
          <w:rFonts w:cstheme="minorHAnsi"/>
          <w:i/>
          <w:iCs/>
          <w:color w:val="000000"/>
          <w:sz w:val="24"/>
          <w:szCs w:val="24"/>
        </w:rPr>
      </w:pPr>
      <w:r w:rsidRPr="0083402D">
        <w:rPr>
          <w:rFonts w:cstheme="minorHAnsi"/>
          <w:i/>
          <w:iCs/>
          <w:color w:val="000000"/>
          <w:sz w:val="24"/>
          <w:szCs w:val="24"/>
        </w:rPr>
        <w:t xml:space="preserve">The following activities </w:t>
      </w:r>
      <w:r w:rsidRPr="0083402D">
        <w:rPr>
          <w:rFonts w:cstheme="minorHAnsi"/>
          <w:b/>
          <w:bCs/>
          <w:i/>
          <w:iCs/>
          <w:color w:val="000000"/>
          <w:sz w:val="24"/>
          <w:szCs w:val="24"/>
        </w:rPr>
        <w:t xml:space="preserve">will incur a fee* </w:t>
      </w:r>
      <w:r w:rsidRPr="0083402D">
        <w:rPr>
          <w:rFonts w:cstheme="minorHAnsi"/>
          <w:i/>
          <w:iCs/>
          <w:color w:val="000000"/>
          <w:sz w:val="24"/>
          <w:szCs w:val="24"/>
        </w:rPr>
        <w:t xml:space="preserve">to the balance on your </w:t>
      </w:r>
      <w:proofErr w:type="spellStart"/>
      <w:r w:rsidRPr="0083402D">
        <w:rPr>
          <w:rFonts w:cstheme="minorHAnsi"/>
          <w:i/>
          <w:iCs/>
          <w:color w:val="000000"/>
          <w:sz w:val="24"/>
          <w:szCs w:val="24"/>
        </w:rPr>
        <w:t>ClinCard</w:t>
      </w:r>
      <w:proofErr w:type="spellEnd"/>
      <w:r w:rsidRPr="0083402D">
        <w:rPr>
          <w:rFonts w:cstheme="minorHAnsi"/>
          <w:i/>
          <w:iCs/>
          <w:color w:val="000000"/>
          <w:sz w:val="24"/>
          <w:szCs w:val="24"/>
        </w:rPr>
        <w:t xml:space="preserve">: </w:t>
      </w:r>
    </w:p>
    <w:p w14:paraId="6AE02168" w14:textId="77777777" w:rsidR="00656A16" w:rsidRDefault="00EA04DB" w:rsidP="002A495B">
      <w:pPr>
        <w:pStyle w:val="ListParagraph"/>
        <w:numPr>
          <w:ilvl w:val="0"/>
          <w:numId w:val="6"/>
        </w:numPr>
        <w:autoSpaceDE w:val="0"/>
        <w:autoSpaceDN w:val="0"/>
        <w:adjustRightInd w:val="0"/>
        <w:spacing w:after="0" w:line="240" w:lineRule="auto"/>
        <w:rPr>
          <w:rFonts w:cstheme="minorHAnsi"/>
          <w:color w:val="000000"/>
          <w:sz w:val="24"/>
          <w:szCs w:val="24"/>
        </w:rPr>
      </w:pPr>
      <w:r w:rsidRPr="00EA04DB">
        <w:rPr>
          <w:rFonts w:cstheme="minorHAnsi"/>
          <w:color w:val="000000"/>
          <w:sz w:val="24"/>
          <w:szCs w:val="24"/>
        </w:rPr>
        <w:t xml:space="preserve">Not using the card or having funds added to it for more than </w:t>
      </w:r>
      <w:r w:rsidR="002A495B">
        <w:rPr>
          <w:rFonts w:cstheme="minorHAnsi"/>
          <w:color w:val="000000"/>
          <w:sz w:val="24"/>
          <w:szCs w:val="24"/>
        </w:rPr>
        <w:t>6</w:t>
      </w:r>
      <w:r w:rsidRPr="00EA04DB">
        <w:rPr>
          <w:rFonts w:cstheme="minorHAnsi"/>
          <w:color w:val="000000"/>
          <w:sz w:val="24"/>
          <w:szCs w:val="24"/>
        </w:rPr>
        <w:t xml:space="preserve"> months will incur a monthly fee</w:t>
      </w:r>
      <w:r w:rsidR="002A495B">
        <w:rPr>
          <w:rFonts w:cstheme="minorHAnsi"/>
          <w:color w:val="000000"/>
          <w:sz w:val="24"/>
          <w:szCs w:val="24"/>
        </w:rPr>
        <w:t xml:space="preserve"> of $4.50</w:t>
      </w:r>
      <w:r w:rsidRPr="00EA04DB">
        <w:rPr>
          <w:rFonts w:cstheme="minorHAnsi"/>
          <w:color w:val="000000"/>
          <w:sz w:val="24"/>
          <w:szCs w:val="24"/>
        </w:rPr>
        <w:t xml:space="preserve">. However, as long as there is activity on the card within </w:t>
      </w:r>
      <w:r w:rsidR="002A495B">
        <w:rPr>
          <w:rFonts w:cstheme="minorHAnsi"/>
          <w:color w:val="000000"/>
          <w:sz w:val="24"/>
          <w:szCs w:val="24"/>
        </w:rPr>
        <w:t>6</w:t>
      </w:r>
      <w:r w:rsidR="00313A8C">
        <w:rPr>
          <w:rFonts w:cstheme="minorHAnsi"/>
          <w:color w:val="000000"/>
          <w:sz w:val="24"/>
          <w:szCs w:val="24"/>
        </w:rPr>
        <w:t xml:space="preserve"> </w:t>
      </w:r>
      <w:r w:rsidRPr="00EA04DB">
        <w:rPr>
          <w:rFonts w:cstheme="minorHAnsi"/>
          <w:color w:val="000000"/>
          <w:sz w:val="24"/>
          <w:szCs w:val="24"/>
        </w:rPr>
        <w:t xml:space="preserve">months (if funds are added or a transaction is completed) the </w:t>
      </w:r>
      <w:r w:rsidR="00293AEA">
        <w:rPr>
          <w:rFonts w:cstheme="minorHAnsi"/>
          <w:color w:val="000000"/>
          <w:sz w:val="24"/>
          <w:szCs w:val="24"/>
        </w:rPr>
        <w:t xml:space="preserve">6 </w:t>
      </w:r>
      <w:r w:rsidRPr="00EA04DB">
        <w:rPr>
          <w:rFonts w:cstheme="minorHAnsi"/>
          <w:color w:val="000000"/>
          <w:sz w:val="24"/>
          <w:szCs w:val="24"/>
        </w:rPr>
        <w:t xml:space="preserve">month period will reset. </w:t>
      </w:r>
      <w:r w:rsidR="002A495B">
        <w:rPr>
          <w:rFonts w:cstheme="minorHAnsi"/>
          <w:color w:val="000000"/>
          <w:sz w:val="24"/>
          <w:szCs w:val="24"/>
        </w:rPr>
        <w:t xml:space="preserve"> If you are signed up to receive email/text alerts, a notification will be sent half way through month 5 </w:t>
      </w:r>
      <w:r w:rsidR="007E07EE">
        <w:rPr>
          <w:rFonts w:cstheme="minorHAnsi"/>
          <w:color w:val="000000"/>
          <w:sz w:val="24"/>
          <w:szCs w:val="24"/>
        </w:rPr>
        <w:t xml:space="preserve">indicating </w:t>
      </w:r>
      <w:r w:rsidR="002A495B">
        <w:rPr>
          <w:rFonts w:cstheme="minorHAnsi"/>
          <w:color w:val="000000"/>
          <w:sz w:val="24"/>
          <w:szCs w:val="24"/>
        </w:rPr>
        <w:t xml:space="preserve">that a balance remains on your card and that there has been no activity. You may also log into your myclincard.com account to view your balance and spending history.  </w:t>
      </w:r>
    </w:p>
    <w:p w14:paraId="336E9010" w14:textId="77777777" w:rsidR="00EA04DB" w:rsidRDefault="00313A8C" w:rsidP="00656A16">
      <w:pPr>
        <w:pStyle w:val="ListParagraph"/>
        <w:numPr>
          <w:ilvl w:val="1"/>
          <w:numId w:val="6"/>
        </w:numPr>
        <w:autoSpaceDE w:val="0"/>
        <w:autoSpaceDN w:val="0"/>
        <w:adjustRightInd w:val="0"/>
        <w:spacing w:after="0" w:line="240" w:lineRule="auto"/>
        <w:rPr>
          <w:rFonts w:cstheme="minorHAnsi"/>
          <w:color w:val="000000"/>
          <w:sz w:val="24"/>
          <w:szCs w:val="24"/>
        </w:rPr>
      </w:pPr>
      <w:r>
        <w:rPr>
          <w:rFonts w:cstheme="minorHAnsi"/>
          <w:color w:val="000000"/>
          <w:sz w:val="24"/>
          <w:szCs w:val="24"/>
        </w:rPr>
        <w:t>If you do incur an inactivity</w:t>
      </w:r>
      <w:r w:rsidR="00EA04DB" w:rsidRPr="00EA04DB">
        <w:rPr>
          <w:rFonts w:cstheme="minorHAnsi"/>
          <w:color w:val="000000"/>
          <w:sz w:val="24"/>
          <w:szCs w:val="24"/>
        </w:rPr>
        <w:t xml:space="preserve"> fee, please contact </w:t>
      </w:r>
      <w:proofErr w:type="spellStart"/>
      <w:r w:rsidR="00EA04DB" w:rsidRPr="00EA04DB">
        <w:rPr>
          <w:rFonts w:cstheme="minorHAnsi"/>
          <w:color w:val="000000"/>
          <w:sz w:val="24"/>
          <w:szCs w:val="24"/>
        </w:rPr>
        <w:t>Greenphire</w:t>
      </w:r>
      <w:proofErr w:type="spellEnd"/>
      <w:r w:rsidR="00EA04DB" w:rsidRPr="00EA04DB">
        <w:rPr>
          <w:rFonts w:cstheme="minorHAnsi"/>
          <w:color w:val="000000"/>
          <w:sz w:val="24"/>
          <w:szCs w:val="24"/>
        </w:rPr>
        <w:t xml:space="preserve"> Support</w:t>
      </w:r>
      <w:r w:rsidR="002A495B">
        <w:rPr>
          <w:rFonts w:cstheme="minorHAnsi"/>
          <w:color w:val="000000"/>
          <w:sz w:val="24"/>
          <w:szCs w:val="24"/>
        </w:rPr>
        <w:t xml:space="preserve"> at support@greenphire.com</w:t>
      </w:r>
      <w:r w:rsidR="00EA04DB" w:rsidRPr="00EA04DB">
        <w:rPr>
          <w:rFonts w:cstheme="minorHAnsi"/>
          <w:color w:val="000000"/>
          <w:sz w:val="24"/>
          <w:szCs w:val="24"/>
        </w:rPr>
        <w:t xml:space="preserve"> </w:t>
      </w:r>
      <w:r w:rsidR="002A495B">
        <w:rPr>
          <w:rFonts w:cstheme="minorHAnsi"/>
          <w:color w:val="000000"/>
          <w:sz w:val="24"/>
          <w:szCs w:val="24"/>
        </w:rPr>
        <w:t xml:space="preserve">to have these fees reversed. </w:t>
      </w:r>
      <w:r w:rsidR="00EA04DB" w:rsidRPr="00EA04DB">
        <w:rPr>
          <w:rFonts w:cstheme="minorHAnsi"/>
          <w:color w:val="000000"/>
          <w:sz w:val="24"/>
          <w:szCs w:val="24"/>
        </w:rPr>
        <w:t xml:space="preserve"> </w:t>
      </w:r>
    </w:p>
    <w:p w14:paraId="33998443" w14:textId="77777777" w:rsidR="00EA04DB" w:rsidRDefault="00656A16" w:rsidP="00656A16">
      <w:pPr>
        <w:pStyle w:val="ListParagraph"/>
        <w:numPr>
          <w:ilvl w:val="0"/>
          <w:numId w:val="6"/>
        </w:numPr>
        <w:autoSpaceDE w:val="0"/>
        <w:autoSpaceDN w:val="0"/>
        <w:adjustRightInd w:val="0"/>
        <w:spacing w:after="0" w:line="240" w:lineRule="auto"/>
        <w:rPr>
          <w:rFonts w:cstheme="minorHAnsi"/>
          <w:color w:val="000000"/>
          <w:sz w:val="24"/>
          <w:szCs w:val="24"/>
        </w:rPr>
      </w:pPr>
      <w:r>
        <w:rPr>
          <w:rFonts w:cstheme="minorHAnsi"/>
          <w:color w:val="000000"/>
          <w:sz w:val="24"/>
          <w:szCs w:val="24"/>
        </w:rPr>
        <w:t>A</w:t>
      </w:r>
      <w:r w:rsidR="00EA04DB" w:rsidRPr="00656A16">
        <w:rPr>
          <w:rFonts w:cstheme="minorHAnsi"/>
          <w:color w:val="000000"/>
          <w:sz w:val="24"/>
          <w:szCs w:val="24"/>
        </w:rPr>
        <w:t xml:space="preserve">TM withdrawals (fees vary based on location) </w:t>
      </w:r>
    </w:p>
    <w:p w14:paraId="2373DF00" w14:textId="77777777" w:rsidR="00EA04DB" w:rsidRDefault="00EA04DB" w:rsidP="00656A16">
      <w:pPr>
        <w:pStyle w:val="ListParagraph"/>
        <w:numPr>
          <w:ilvl w:val="0"/>
          <w:numId w:val="6"/>
        </w:numPr>
        <w:autoSpaceDE w:val="0"/>
        <w:autoSpaceDN w:val="0"/>
        <w:adjustRightInd w:val="0"/>
        <w:spacing w:after="0" w:line="240" w:lineRule="auto"/>
        <w:rPr>
          <w:rFonts w:cstheme="minorHAnsi"/>
          <w:color w:val="000000"/>
          <w:sz w:val="24"/>
          <w:szCs w:val="24"/>
        </w:rPr>
      </w:pPr>
      <w:r w:rsidRPr="00656A16">
        <w:rPr>
          <w:rFonts w:cstheme="minorHAnsi"/>
          <w:color w:val="000000"/>
          <w:sz w:val="24"/>
          <w:szCs w:val="24"/>
        </w:rPr>
        <w:t xml:space="preserve">Requesting a paper statement. Instead, you can always check your available balance online or by calling Customer Service. </w:t>
      </w:r>
    </w:p>
    <w:p w14:paraId="2F3EC29E" w14:textId="77777777" w:rsidR="00EA04DB" w:rsidRPr="00656A16" w:rsidRDefault="005E7B63" w:rsidP="00EA04DB">
      <w:pPr>
        <w:pStyle w:val="ListParagraph"/>
        <w:numPr>
          <w:ilvl w:val="0"/>
          <w:numId w:val="6"/>
        </w:numPr>
        <w:autoSpaceDE w:val="0"/>
        <w:autoSpaceDN w:val="0"/>
        <w:adjustRightInd w:val="0"/>
        <w:spacing w:after="0" w:line="240" w:lineRule="auto"/>
        <w:rPr>
          <w:rFonts w:cstheme="minorHAnsi"/>
          <w:color w:val="000000"/>
          <w:sz w:val="24"/>
          <w:szCs w:val="24"/>
        </w:rPr>
      </w:pPr>
      <w:r>
        <w:rPr>
          <w:rFonts w:cstheme="minorHAnsi"/>
          <w:color w:val="000000"/>
          <w:sz w:val="24"/>
          <w:szCs w:val="24"/>
        </w:rPr>
        <w:t>Additional fee information listed below under lost/stolen/damaged section.</w:t>
      </w:r>
    </w:p>
    <w:p w14:paraId="15BCE30B" w14:textId="77777777" w:rsidR="00EA04DB" w:rsidRPr="008822EE" w:rsidRDefault="00EA04DB" w:rsidP="00EA04DB">
      <w:pPr>
        <w:autoSpaceDE w:val="0"/>
        <w:autoSpaceDN w:val="0"/>
        <w:adjustRightInd w:val="0"/>
        <w:spacing w:after="0" w:line="240" w:lineRule="auto"/>
        <w:rPr>
          <w:rFonts w:cstheme="minorHAnsi"/>
          <w:color w:val="000000"/>
          <w:sz w:val="16"/>
          <w:szCs w:val="16"/>
        </w:rPr>
      </w:pPr>
    </w:p>
    <w:p w14:paraId="0A5EE6F4" w14:textId="77777777" w:rsidR="00EA04DB" w:rsidRPr="0083402D" w:rsidRDefault="00EA04DB" w:rsidP="00EA04DB">
      <w:pPr>
        <w:autoSpaceDE w:val="0"/>
        <w:autoSpaceDN w:val="0"/>
        <w:adjustRightInd w:val="0"/>
        <w:spacing w:after="0" w:line="240" w:lineRule="auto"/>
        <w:rPr>
          <w:rFonts w:cstheme="minorHAnsi"/>
          <w:color w:val="000000"/>
          <w:sz w:val="24"/>
          <w:szCs w:val="24"/>
        </w:rPr>
      </w:pPr>
      <w:r w:rsidRPr="0083402D">
        <w:rPr>
          <w:rFonts w:cstheme="minorHAnsi"/>
          <w:b/>
          <w:bCs/>
          <w:i/>
          <w:iCs/>
          <w:color w:val="000000"/>
          <w:sz w:val="24"/>
          <w:szCs w:val="24"/>
        </w:rPr>
        <w:t xml:space="preserve">*See Terms and Conditions for additional information. </w:t>
      </w:r>
    </w:p>
    <w:p w14:paraId="75CEDCD4" w14:textId="77777777" w:rsidR="00656A16" w:rsidRPr="00656A16" w:rsidRDefault="00656A16" w:rsidP="00EA04DB">
      <w:pPr>
        <w:autoSpaceDE w:val="0"/>
        <w:autoSpaceDN w:val="0"/>
        <w:adjustRightInd w:val="0"/>
        <w:spacing w:after="0" w:line="240" w:lineRule="auto"/>
        <w:rPr>
          <w:rFonts w:cstheme="minorHAnsi"/>
          <w:bCs/>
          <w:color w:val="000000"/>
          <w:sz w:val="16"/>
          <w:szCs w:val="16"/>
        </w:rPr>
      </w:pPr>
    </w:p>
    <w:p w14:paraId="1BFAA814" w14:textId="77777777" w:rsidR="00A10B80" w:rsidRPr="00A10B80" w:rsidRDefault="00A10B80" w:rsidP="00656A16">
      <w:pPr>
        <w:pStyle w:val="ListParagraph"/>
        <w:numPr>
          <w:ilvl w:val="0"/>
          <w:numId w:val="1"/>
        </w:numPr>
        <w:spacing w:after="0"/>
        <w:ind w:left="0" w:hanging="540"/>
        <w:rPr>
          <w:rFonts w:ascii="Rockwell Extra Bold" w:hAnsi="Rockwell Extra Bold"/>
          <w:color w:val="244061" w:themeColor="accent1" w:themeShade="80"/>
          <w:sz w:val="28"/>
          <w:szCs w:val="28"/>
        </w:rPr>
      </w:pPr>
      <w:r>
        <w:rPr>
          <w:rFonts w:ascii="Rockwell Extra Bold" w:hAnsi="Rockwell Extra Bold" w:cs="Trebuchet MS"/>
          <w:b/>
          <w:bCs/>
          <w:color w:val="244061" w:themeColor="accent1" w:themeShade="80"/>
          <w:sz w:val="28"/>
          <w:szCs w:val="28"/>
        </w:rPr>
        <w:t xml:space="preserve">When can I expect payment for a research visit to be loaded on my </w:t>
      </w:r>
      <w:proofErr w:type="spellStart"/>
      <w:r>
        <w:rPr>
          <w:rFonts w:ascii="Rockwell Extra Bold" w:hAnsi="Rockwell Extra Bold" w:cs="Trebuchet MS"/>
          <w:b/>
          <w:bCs/>
          <w:color w:val="244061" w:themeColor="accent1" w:themeShade="80"/>
          <w:sz w:val="28"/>
          <w:szCs w:val="28"/>
        </w:rPr>
        <w:t>ClinCard</w:t>
      </w:r>
      <w:proofErr w:type="spellEnd"/>
      <w:r>
        <w:rPr>
          <w:rFonts w:ascii="Rockwell Extra Bold" w:hAnsi="Rockwell Extra Bold" w:cs="Trebuchet MS"/>
          <w:b/>
          <w:bCs/>
          <w:color w:val="244061" w:themeColor="accent1" w:themeShade="80"/>
          <w:sz w:val="28"/>
          <w:szCs w:val="28"/>
        </w:rPr>
        <w:t>?</w:t>
      </w:r>
    </w:p>
    <w:p w14:paraId="7A0ED2DD" w14:textId="77777777" w:rsidR="00A10B80" w:rsidRPr="00784B26" w:rsidRDefault="00A10B80" w:rsidP="00A10B80">
      <w:pPr>
        <w:spacing w:after="0"/>
        <w:rPr>
          <w:rFonts w:cstheme="minorHAnsi"/>
          <w:sz w:val="14"/>
          <w:szCs w:val="14"/>
        </w:rPr>
      </w:pPr>
    </w:p>
    <w:p w14:paraId="25BC730E" w14:textId="77777777" w:rsidR="00C54299" w:rsidRPr="008822EE" w:rsidRDefault="005E7B63" w:rsidP="008822EE">
      <w:pPr>
        <w:pStyle w:val="ListParagraph"/>
        <w:numPr>
          <w:ilvl w:val="0"/>
          <w:numId w:val="7"/>
        </w:numPr>
        <w:spacing w:after="0"/>
        <w:rPr>
          <w:rFonts w:cstheme="minorHAnsi"/>
          <w:sz w:val="24"/>
          <w:szCs w:val="24"/>
        </w:rPr>
      </w:pPr>
      <w:r w:rsidRPr="005E7B63">
        <w:rPr>
          <w:rFonts w:cstheme="minorHAnsi"/>
          <w:sz w:val="24"/>
          <w:szCs w:val="24"/>
        </w:rPr>
        <w:t>The p</w:t>
      </w:r>
      <w:r w:rsidR="00C54299" w:rsidRPr="005E7B63">
        <w:rPr>
          <w:rFonts w:cstheme="minorHAnsi"/>
          <w:sz w:val="24"/>
          <w:szCs w:val="24"/>
        </w:rPr>
        <w:t>ayment</w:t>
      </w:r>
      <w:r w:rsidRPr="005E7B63">
        <w:rPr>
          <w:rFonts w:cstheme="minorHAnsi"/>
          <w:sz w:val="24"/>
          <w:szCs w:val="24"/>
        </w:rPr>
        <w:t xml:space="preserve"> schedule</w:t>
      </w:r>
      <w:r w:rsidR="00C54299" w:rsidRPr="005E7B63">
        <w:rPr>
          <w:rFonts w:cstheme="minorHAnsi"/>
          <w:sz w:val="24"/>
          <w:szCs w:val="24"/>
        </w:rPr>
        <w:t xml:space="preserve"> for participation will be </w:t>
      </w:r>
      <w:r w:rsidR="00883D01" w:rsidRPr="005E7B63">
        <w:rPr>
          <w:rFonts w:cstheme="minorHAnsi"/>
          <w:sz w:val="24"/>
          <w:szCs w:val="24"/>
        </w:rPr>
        <w:t xml:space="preserve">set by the study team </w:t>
      </w:r>
      <w:r w:rsidR="00C54299" w:rsidRPr="005E7B63">
        <w:rPr>
          <w:rFonts w:cstheme="minorHAnsi"/>
          <w:sz w:val="24"/>
          <w:szCs w:val="24"/>
        </w:rPr>
        <w:t>and included in the informed consent</w:t>
      </w:r>
      <w:r>
        <w:rPr>
          <w:rFonts w:cstheme="minorHAnsi"/>
          <w:sz w:val="24"/>
          <w:szCs w:val="24"/>
        </w:rPr>
        <w:t>.</w:t>
      </w:r>
      <w:r w:rsidRPr="008822EE">
        <w:rPr>
          <w:rFonts w:cstheme="minorHAnsi"/>
          <w:sz w:val="24"/>
          <w:szCs w:val="24"/>
        </w:rPr>
        <w:t xml:space="preserve"> </w:t>
      </w:r>
    </w:p>
    <w:p w14:paraId="4996A2D9" w14:textId="77777777" w:rsidR="008822EE" w:rsidRDefault="00C54299" w:rsidP="00A10B80">
      <w:pPr>
        <w:pStyle w:val="ListParagraph"/>
        <w:numPr>
          <w:ilvl w:val="0"/>
          <w:numId w:val="7"/>
        </w:numPr>
        <w:spacing w:after="0"/>
        <w:rPr>
          <w:rFonts w:cstheme="minorHAnsi"/>
          <w:sz w:val="24"/>
          <w:szCs w:val="24"/>
        </w:rPr>
      </w:pPr>
      <w:r>
        <w:rPr>
          <w:rFonts w:cstheme="minorHAnsi"/>
          <w:sz w:val="24"/>
          <w:szCs w:val="24"/>
        </w:rPr>
        <w:t xml:space="preserve">After you have reached each payment </w:t>
      </w:r>
      <w:r w:rsidR="008822EE">
        <w:rPr>
          <w:rFonts w:cstheme="minorHAnsi"/>
          <w:sz w:val="24"/>
          <w:szCs w:val="24"/>
        </w:rPr>
        <w:t xml:space="preserve">schedule, </w:t>
      </w:r>
      <w:r>
        <w:rPr>
          <w:rFonts w:cstheme="minorHAnsi"/>
          <w:sz w:val="24"/>
          <w:szCs w:val="24"/>
        </w:rPr>
        <w:t xml:space="preserve">the study team </w:t>
      </w:r>
      <w:r w:rsidR="00A10B80" w:rsidRPr="00C54299">
        <w:rPr>
          <w:rFonts w:cstheme="minorHAnsi"/>
          <w:sz w:val="24"/>
          <w:szCs w:val="24"/>
        </w:rPr>
        <w:t xml:space="preserve">will </w:t>
      </w:r>
      <w:r w:rsidR="008822EE">
        <w:rPr>
          <w:rFonts w:cstheme="minorHAnsi"/>
          <w:sz w:val="24"/>
          <w:szCs w:val="24"/>
        </w:rPr>
        <w:t xml:space="preserve">process the request for your reimbursement. </w:t>
      </w:r>
    </w:p>
    <w:p w14:paraId="32F2329A" w14:textId="77777777" w:rsidR="00C54299" w:rsidRDefault="00883D01" w:rsidP="008822EE">
      <w:pPr>
        <w:pStyle w:val="ListParagraph"/>
        <w:numPr>
          <w:ilvl w:val="0"/>
          <w:numId w:val="7"/>
        </w:numPr>
        <w:spacing w:after="0"/>
        <w:rPr>
          <w:rFonts w:cstheme="minorHAnsi"/>
          <w:sz w:val="24"/>
          <w:szCs w:val="24"/>
        </w:rPr>
      </w:pPr>
      <w:r w:rsidRPr="008822EE">
        <w:rPr>
          <w:rFonts w:cstheme="minorHAnsi"/>
          <w:sz w:val="24"/>
          <w:szCs w:val="24"/>
        </w:rPr>
        <w:t xml:space="preserve">Once </w:t>
      </w:r>
      <w:r w:rsidR="00C54299" w:rsidRPr="008822EE">
        <w:rPr>
          <w:rFonts w:cstheme="minorHAnsi"/>
          <w:sz w:val="24"/>
          <w:szCs w:val="24"/>
        </w:rPr>
        <w:t xml:space="preserve">your payment </w:t>
      </w:r>
      <w:r w:rsidR="008822EE">
        <w:rPr>
          <w:rFonts w:cstheme="minorHAnsi"/>
          <w:sz w:val="24"/>
          <w:szCs w:val="24"/>
        </w:rPr>
        <w:t xml:space="preserve">schedule is </w:t>
      </w:r>
      <w:r w:rsidRPr="008822EE">
        <w:rPr>
          <w:rFonts w:cstheme="minorHAnsi"/>
          <w:sz w:val="24"/>
          <w:szCs w:val="24"/>
        </w:rPr>
        <w:t>a</w:t>
      </w:r>
      <w:r w:rsidR="00C54299" w:rsidRPr="008822EE">
        <w:rPr>
          <w:rFonts w:cstheme="minorHAnsi"/>
          <w:sz w:val="24"/>
          <w:szCs w:val="24"/>
        </w:rPr>
        <w:t>pproved</w:t>
      </w:r>
      <w:r w:rsidRPr="008822EE">
        <w:rPr>
          <w:rFonts w:cstheme="minorHAnsi"/>
          <w:sz w:val="24"/>
          <w:szCs w:val="24"/>
        </w:rPr>
        <w:t xml:space="preserve">, </w:t>
      </w:r>
      <w:r w:rsidR="00C54299" w:rsidRPr="008822EE">
        <w:rPr>
          <w:rFonts w:cstheme="minorHAnsi"/>
          <w:sz w:val="24"/>
          <w:szCs w:val="24"/>
        </w:rPr>
        <w:t>you will receive an email/text notifying you that the research payment has been loaded to your card.</w:t>
      </w:r>
    </w:p>
    <w:p w14:paraId="108C1AA3" w14:textId="77777777" w:rsidR="00883D01" w:rsidRPr="00202A4E" w:rsidRDefault="000016A1" w:rsidP="00C54299">
      <w:pPr>
        <w:pStyle w:val="ListParagraph"/>
        <w:numPr>
          <w:ilvl w:val="0"/>
          <w:numId w:val="7"/>
        </w:numPr>
        <w:spacing w:after="0"/>
        <w:rPr>
          <w:rFonts w:cstheme="minorHAnsi"/>
          <w:sz w:val="24"/>
          <w:szCs w:val="24"/>
        </w:rPr>
      </w:pPr>
      <w:r w:rsidRPr="00202A4E">
        <w:rPr>
          <w:rFonts w:cstheme="minorHAnsi"/>
          <w:sz w:val="24"/>
          <w:szCs w:val="24"/>
        </w:rPr>
        <w:t>You can expect to receive your study payment within 8 business days for each scheduled payment</w:t>
      </w:r>
    </w:p>
    <w:p w14:paraId="69E686C6" w14:textId="77777777" w:rsidR="00A10B80" w:rsidRPr="00C54299" w:rsidRDefault="00A10B80" w:rsidP="00C54299">
      <w:pPr>
        <w:spacing w:after="0"/>
        <w:rPr>
          <w:rFonts w:cstheme="minorHAnsi"/>
          <w:sz w:val="24"/>
          <w:szCs w:val="24"/>
        </w:rPr>
      </w:pPr>
    </w:p>
    <w:p w14:paraId="4BCD5689" w14:textId="77777777" w:rsidR="00967452" w:rsidRPr="00967452" w:rsidRDefault="00967452" w:rsidP="00967452">
      <w:pPr>
        <w:spacing w:after="0"/>
        <w:ind w:left="-540"/>
        <w:rPr>
          <w:rFonts w:ascii="Rockwell Extra Bold" w:hAnsi="Rockwell Extra Bold"/>
          <w:color w:val="244061" w:themeColor="accent1" w:themeShade="80"/>
          <w:sz w:val="28"/>
          <w:szCs w:val="28"/>
        </w:rPr>
      </w:pPr>
    </w:p>
    <w:p w14:paraId="1F7DA23C" w14:textId="77777777" w:rsidR="00967452" w:rsidRPr="00967452" w:rsidRDefault="00967452" w:rsidP="00967452">
      <w:pPr>
        <w:spacing w:after="0"/>
        <w:ind w:left="-540"/>
        <w:rPr>
          <w:rFonts w:ascii="Rockwell Extra Bold" w:hAnsi="Rockwell Extra Bold"/>
          <w:color w:val="244061" w:themeColor="accent1" w:themeShade="80"/>
          <w:sz w:val="28"/>
          <w:szCs w:val="28"/>
        </w:rPr>
      </w:pPr>
    </w:p>
    <w:p w14:paraId="31C590D2" w14:textId="77777777" w:rsidR="00D94AEC" w:rsidRPr="00D94AEC" w:rsidRDefault="00A10B80" w:rsidP="00656A16">
      <w:pPr>
        <w:pStyle w:val="ListParagraph"/>
        <w:numPr>
          <w:ilvl w:val="0"/>
          <w:numId w:val="1"/>
        </w:numPr>
        <w:spacing w:after="0"/>
        <w:ind w:left="0" w:hanging="540"/>
        <w:rPr>
          <w:rFonts w:ascii="Rockwell Extra Bold" w:hAnsi="Rockwell Extra Bold"/>
          <w:color w:val="244061" w:themeColor="accent1" w:themeShade="80"/>
          <w:sz w:val="28"/>
          <w:szCs w:val="28"/>
        </w:rPr>
      </w:pPr>
      <w:r>
        <w:rPr>
          <w:rFonts w:ascii="Rockwell Extra Bold" w:hAnsi="Rockwell Extra Bold" w:cs="Trebuchet MS"/>
          <w:b/>
          <w:bCs/>
          <w:color w:val="244061" w:themeColor="accent1" w:themeShade="80"/>
          <w:sz w:val="28"/>
          <w:szCs w:val="28"/>
        </w:rPr>
        <w:t>W</w:t>
      </w:r>
      <w:r w:rsidR="00D94AEC">
        <w:rPr>
          <w:rFonts w:ascii="Rockwell Extra Bold" w:hAnsi="Rockwell Extra Bold" w:cs="Trebuchet MS"/>
          <w:b/>
          <w:bCs/>
          <w:color w:val="244061" w:themeColor="accent1" w:themeShade="80"/>
          <w:sz w:val="28"/>
          <w:szCs w:val="28"/>
        </w:rPr>
        <w:t>ill I still receive a</w:t>
      </w:r>
      <w:r w:rsidR="005868EA">
        <w:rPr>
          <w:rFonts w:ascii="Rockwell Extra Bold" w:hAnsi="Rockwell Extra Bold" w:cs="Trebuchet MS"/>
          <w:b/>
          <w:bCs/>
          <w:color w:val="244061" w:themeColor="accent1" w:themeShade="80"/>
          <w:sz w:val="28"/>
          <w:szCs w:val="28"/>
        </w:rPr>
        <w:t xml:space="preserve"> 1</w:t>
      </w:r>
      <w:r w:rsidR="00D94AEC">
        <w:rPr>
          <w:rFonts w:ascii="Rockwell Extra Bold" w:hAnsi="Rockwell Extra Bold" w:cs="Trebuchet MS"/>
          <w:b/>
          <w:bCs/>
          <w:color w:val="244061" w:themeColor="accent1" w:themeShade="80"/>
          <w:sz w:val="28"/>
          <w:szCs w:val="28"/>
        </w:rPr>
        <w:t>099</w:t>
      </w:r>
      <w:r w:rsidR="005868EA">
        <w:rPr>
          <w:rFonts w:ascii="Rockwell Extra Bold" w:hAnsi="Rockwell Extra Bold" w:cs="Trebuchet MS"/>
          <w:b/>
          <w:bCs/>
          <w:color w:val="244061" w:themeColor="accent1" w:themeShade="80"/>
          <w:sz w:val="28"/>
          <w:szCs w:val="28"/>
        </w:rPr>
        <w:t xml:space="preserve"> Miscellaneous Income Form</w:t>
      </w:r>
      <w:r w:rsidR="00D94AEC">
        <w:rPr>
          <w:rFonts w:ascii="Rockwell Extra Bold" w:hAnsi="Rockwell Extra Bold" w:cs="Trebuchet MS"/>
          <w:b/>
          <w:bCs/>
          <w:color w:val="244061" w:themeColor="accent1" w:themeShade="80"/>
          <w:sz w:val="28"/>
          <w:szCs w:val="28"/>
        </w:rPr>
        <w:t>?</w:t>
      </w:r>
    </w:p>
    <w:p w14:paraId="03518489" w14:textId="77777777" w:rsidR="00D94AEC" w:rsidRPr="00784B26" w:rsidRDefault="00D94AEC" w:rsidP="00D94AEC">
      <w:pPr>
        <w:spacing w:after="0"/>
        <w:rPr>
          <w:rFonts w:cstheme="minorHAnsi"/>
          <w:sz w:val="14"/>
          <w:szCs w:val="14"/>
        </w:rPr>
      </w:pPr>
    </w:p>
    <w:p w14:paraId="695630BE" w14:textId="77777777" w:rsidR="005868EA" w:rsidRPr="005868EA" w:rsidRDefault="00276397" w:rsidP="00D94AEC">
      <w:pPr>
        <w:spacing w:after="0"/>
        <w:rPr>
          <w:rFonts w:cstheme="minorHAnsi"/>
          <w:b/>
          <w:sz w:val="24"/>
          <w:szCs w:val="24"/>
        </w:rPr>
      </w:pPr>
      <w:r>
        <w:rPr>
          <w:rFonts w:cstheme="minorHAnsi"/>
          <w:b/>
          <w:sz w:val="24"/>
          <w:szCs w:val="24"/>
        </w:rPr>
        <w:t>Yes</w:t>
      </w:r>
    </w:p>
    <w:p w14:paraId="2A98D2FA" w14:textId="4BFB5220" w:rsidR="00D94AEC" w:rsidRDefault="00D94AEC" w:rsidP="00D94AEC">
      <w:pPr>
        <w:spacing w:after="0"/>
        <w:rPr>
          <w:rFonts w:cstheme="minorHAnsi"/>
          <w:sz w:val="24"/>
          <w:szCs w:val="24"/>
        </w:rPr>
      </w:pPr>
      <w:r>
        <w:rPr>
          <w:rFonts w:cstheme="minorHAnsi"/>
          <w:sz w:val="24"/>
          <w:szCs w:val="24"/>
        </w:rPr>
        <w:t>Research participant compensation which exceeds $</w:t>
      </w:r>
      <w:r w:rsidR="00521E8D">
        <w:rPr>
          <w:rFonts w:cstheme="minorHAnsi"/>
          <w:sz w:val="24"/>
          <w:szCs w:val="24"/>
        </w:rPr>
        <w:t>2000</w:t>
      </w:r>
      <w:r>
        <w:rPr>
          <w:rFonts w:cstheme="minorHAnsi"/>
          <w:sz w:val="24"/>
          <w:szCs w:val="24"/>
        </w:rPr>
        <w:t xml:space="preserve"> during any calendar year will result in a 1099 (Miscellaneous Income) form being issued to the individual and a copy sent to the IRS. </w:t>
      </w:r>
    </w:p>
    <w:p w14:paraId="43E28528" w14:textId="77777777" w:rsidR="005868EA" w:rsidRPr="005868EA" w:rsidRDefault="005868EA" w:rsidP="00D94AEC">
      <w:pPr>
        <w:spacing w:after="0"/>
        <w:rPr>
          <w:rFonts w:cstheme="minorHAnsi"/>
          <w:sz w:val="16"/>
          <w:szCs w:val="16"/>
        </w:rPr>
      </w:pPr>
    </w:p>
    <w:p w14:paraId="641B1C2E" w14:textId="77777777" w:rsidR="005868EA" w:rsidRPr="005868EA" w:rsidRDefault="00276397" w:rsidP="00D94AEC">
      <w:pPr>
        <w:spacing w:after="0"/>
        <w:rPr>
          <w:rFonts w:cstheme="minorHAnsi"/>
          <w:b/>
          <w:sz w:val="24"/>
          <w:szCs w:val="24"/>
        </w:rPr>
      </w:pPr>
      <w:r>
        <w:rPr>
          <w:rFonts w:cstheme="minorHAnsi"/>
          <w:b/>
          <w:sz w:val="24"/>
          <w:szCs w:val="24"/>
        </w:rPr>
        <w:t>For D</w:t>
      </w:r>
      <w:r w:rsidR="005868EA" w:rsidRPr="005868EA">
        <w:rPr>
          <w:rFonts w:cstheme="minorHAnsi"/>
          <w:b/>
          <w:sz w:val="24"/>
          <w:szCs w:val="24"/>
        </w:rPr>
        <w:t>uke Employees</w:t>
      </w:r>
    </w:p>
    <w:p w14:paraId="7F1509F1" w14:textId="77777777" w:rsidR="00D94AEC" w:rsidRDefault="005868EA" w:rsidP="00D94AEC">
      <w:pPr>
        <w:spacing w:after="0"/>
        <w:rPr>
          <w:rFonts w:cstheme="minorHAnsi"/>
          <w:sz w:val="24"/>
          <w:szCs w:val="24"/>
        </w:rPr>
      </w:pPr>
      <w:r>
        <w:rPr>
          <w:rFonts w:cstheme="minorHAnsi"/>
          <w:sz w:val="24"/>
          <w:szCs w:val="24"/>
        </w:rPr>
        <w:t xml:space="preserve">Research participant </w:t>
      </w:r>
      <w:r w:rsidRPr="005868EA">
        <w:rPr>
          <w:rFonts w:cstheme="minorHAnsi"/>
          <w:sz w:val="24"/>
          <w:szCs w:val="24"/>
        </w:rPr>
        <w:t xml:space="preserve">compensation made to a Duke University employee at any time during the calendar year will result in a 1099 (Miscellaneous Income) form being issued to the employee and a copy sent to the IRS regardless of the total amount paid.  </w:t>
      </w:r>
    </w:p>
    <w:p w14:paraId="652B5EB4" w14:textId="77777777" w:rsidR="005868EA" w:rsidRPr="005868EA" w:rsidRDefault="005868EA" w:rsidP="00D94AEC">
      <w:pPr>
        <w:spacing w:after="0"/>
        <w:rPr>
          <w:rFonts w:cstheme="minorHAnsi"/>
          <w:sz w:val="16"/>
          <w:szCs w:val="16"/>
        </w:rPr>
      </w:pPr>
    </w:p>
    <w:p w14:paraId="4BDD1ED8" w14:textId="77777777" w:rsidR="00656A16" w:rsidRPr="00817404" w:rsidRDefault="00D94AEC" w:rsidP="00656A16">
      <w:pPr>
        <w:pStyle w:val="ListParagraph"/>
        <w:numPr>
          <w:ilvl w:val="0"/>
          <w:numId w:val="1"/>
        </w:numPr>
        <w:spacing w:after="0"/>
        <w:ind w:left="0" w:hanging="540"/>
        <w:rPr>
          <w:rFonts w:ascii="Rockwell Extra Bold" w:hAnsi="Rockwell Extra Bold"/>
          <w:color w:val="244061" w:themeColor="accent1" w:themeShade="80"/>
          <w:sz w:val="28"/>
          <w:szCs w:val="28"/>
        </w:rPr>
      </w:pPr>
      <w:r>
        <w:rPr>
          <w:rFonts w:ascii="Rockwell Extra Bold" w:hAnsi="Rockwell Extra Bold" w:cs="Trebuchet MS"/>
          <w:b/>
          <w:bCs/>
          <w:color w:val="244061" w:themeColor="accent1" w:themeShade="80"/>
          <w:sz w:val="28"/>
          <w:szCs w:val="28"/>
        </w:rPr>
        <w:t>Wh</w:t>
      </w:r>
      <w:r w:rsidR="00656A16">
        <w:rPr>
          <w:rFonts w:ascii="Rockwell Extra Bold" w:hAnsi="Rockwell Extra Bold" w:cs="Trebuchet MS"/>
          <w:b/>
          <w:bCs/>
          <w:color w:val="244061" w:themeColor="accent1" w:themeShade="80"/>
          <w:sz w:val="28"/>
          <w:szCs w:val="28"/>
        </w:rPr>
        <w:t xml:space="preserve">at if the amount of the purchase is for more than the balance on my </w:t>
      </w:r>
      <w:proofErr w:type="spellStart"/>
      <w:r w:rsidR="00656A16">
        <w:rPr>
          <w:rFonts w:ascii="Rockwell Extra Bold" w:hAnsi="Rockwell Extra Bold" w:cs="Trebuchet MS"/>
          <w:b/>
          <w:bCs/>
          <w:color w:val="244061" w:themeColor="accent1" w:themeShade="80"/>
          <w:sz w:val="28"/>
          <w:szCs w:val="28"/>
        </w:rPr>
        <w:t>ClinCard</w:t>
      </w:r>
      <w:proofErr w:type="spellEnd"/>
      <w:r w:rsidR="00656A16" w:rsidRPr="004A4082">
        <w:rPr>
          <w:rFonts w:ascii="Rockwell Extra Bold" w:hAnsi="Rockwell Extra Bold" w:cs="Trebuchet MS"/>
          <w:b/>
          <w:bCs/>
          <w:color w:val="244061" w:themeColor="accent1" w:themeShade="80"/>
          <w:sz w:val="28"/>
          <w:szCs w:val="28"/>
        </w:rPr>
        <w:t xml:space="preserve">? </w:t>
      </w:r>
    </w:p>
    <w:p w14:paraId="7CF51D2E" w14:textId="77777777" w:rsidR="00656A16" w:rsidRPr="00784B26" w:rsidRDefault="00656A16" w:rsidP="00EA04DB">
      <w:pPr>
        <w:autoSpaceDE w:val="0"/>
        <w:autoSpaceDN w:val="0"/>
        <w:adjustRightInd w:val="0"/>
        <w:spacing w:after="0" w:line="240" w:lineRule="auto"/>
        <w:rPr>
          <w:rFonts w:cstheme="minorHAnsi"/>
          <w:color w:val="000000"/>
          <w:sz w:val="14"/>
          <w:szCs w:val="14"/>
        </w:rPr>
      </w:pPr>
    </w:p>
    <w:p w14:paraId="626D704F" w14:textId="77777777" w:rsidR="00EA04DB" w:rsidRDefault="00EA04DB" w:rsidP="00EA04DB">
      <w:pPr>
        <w:autoSpaceDE w:val="0"/>
        <w:autoSpaceDN w:val="0"/>
        <w:adjustRightInd w:val="0"/>
        <w:spacing w:after="0" w:line="240" w:lineRule="auto"/>
        <w:rPr>
          <w:rFonts w:cstheme="minorHAnsi"/>
          <w:color w:val="000000"/>
          <w:sz w:val="24"/>
          <w:szCs w:val="24"/>
        </w:rPr>
      </w:pPr>
      <w:r w:rsidRPr="0083402D">
        <w:rPr>
          <w:rFonts w:cstheme="minorHAnsi"/>
          <w:color w:val="000000"/>
          <w:sz w:val="24"/>
          <w:szCs w:val="24"/>
        </w:rPr>
        <w:t>If the payment due is for more than the available balance on your card, be sure to inform the cashier of the designated amount you would like to use. Otherwise, if the card is authorized for an amount higher than the available balance,</w:t>
      </w:r>
      <w:r w:rsidR="00656A16">
        <w:rPr>
          <w:rFonts w:cstheme="minorHAnsi"/>
          <w:color w:val="000000"/>
          <w:sz w:val="24"/>
          <w:szCs w:val="24"/>
        </w:rPr>
        <w:t xml:space="preserve"> the entire purchase w</w:t>
      </w:r>
      <w:r w:rsidRPr="0083402D">
        <w:rPr>
          <w:rFonts w:cstheme="minorHAnsi"/>
          <w:color w:val="000000"/>
          <w:sz w:val="24"/>
          <w:szCs w:val="24"/>
        </w:rPr>
        <w:t xml:space="preserve">ill be declined. </w:t>
      </w:r>
    </w:p>
    <w:p w14:paraId="1B7A779E" w14:textId="77777777" w:rsidR="00656A16" w:rsidRPr="0083402D" w:rsidRDefault="00656A16" w:rsidP="00EA04DB">
      <w:pPr>
        <w:autoSpaceDE w:val="0"/>
        <w:autoSpaceDN w:val="0"/>
        <w:adjustRightInd w:val="0"/>
        <w:spacing w:after="0" w:line="240" w:lineRule="auto"/>
        <w:rPr>
          <w:rFonts w:cstheme="minorHAnsi"/>
          <w:color w:val="000000"/>
          <w:sz w:val="24"/>
          <w:szCs w:val="24"/>
        </w:rPr>
      </w:pPr>
    </w:p>
    <w:p w14:paraId="444BB7F9" w14:textId="77777777" w:rsidR="00656A16" w:rsidRPr="00784B26" w:rsidRDefault="00656A16" w:rsidP="00656A16">
      <w:pPr>
        <w:pStyle w:val="ListParagraph"/>
        <w:numPr>
          <w:ilvl w:val="0"/>
          <w:numId w:val="1"/>
        </w:numPr>
        <w:spacing w:after="0"/>
        <w:ind w:left="0" w:hanging="540"/>
        <w:rPr>
          <w:rFonts w:ascii="Rockwell Extra Bold" w:hAnsi="Rockwell Extra Bold"/>
          <w:color w:val="244061" w:themeColor="accent1" w:themeShade="80"/>
          <w:sz w:val="28"/>
          <w:szCs w:val="28"/>
        </w:rPr>
      </w:pPr>
      <w:r>
        <w:rPr>
          <w:rFonts w:ascii="Rockwell Extra Bold" w:hAnsi="Rockwell Extra Bold" w:cs="Trebuchet MS"/>
          <w:b/>
          <w:bCs/>
          <w:color w:val="244061" w:themeColor="accent1" w:themeShade="80"/>
          <w:sz w:val="28"/>
          <w:szCs w:val="28"/>
        </w:rPr>
        <w:t xml:space="preserve">What should I do if my </w:t>
      </w:r>
      <w:proofErr w:type="spellStart"/>
      <w:r>
        <w:rPr>
          <w:rFonts w:ascii="Rockwell Extra Bold" w:hAnsi="Rockwell Extra Bold" w:cs="Trebuchet MS"/>
          <w:b/>
          <w:bCs/>
          <w:color w:val="244061" w:themeColor="accent1" w:themeShade="80"/>
          <w:sz w:val="28"/>
          <w:szCs w:val="28"/>
        </w:rPr>
        <w:t>ClinCard</w:t>
      </w:r>
      <w:proofErr w:type="spellEnd"/>
      <w:r>
        <w:rPr>
          <w:rFonts w:ascii="Rockwell Extra Bold" w:hAnsi="Rockwell Extra Bold" w:cs="Trebuchet MS"/>
          <w:b/>
          <w:bCs/>
          <w:color w:val="244061" w:themeColor="accent1" w:themeShade="80"/>
          <w:sz w:val="28"/>
          <w:szCs w:val="28"/>
        </w:rPr>
        <w:t xml:space="preserve"> is lost, stolen or damaged</w:t>
      </w:r>
      <w:r w:rsidRPr="004A4082">
        <w:rPr>
          <w:rFonts w:ascii="Rockwell Extra Bold" w:hAnsi="Rockwell Extra Bold" w:cs="Trebuchet MS"/>
          <w:b/>
          <w:bCs/>
          <w:color w:val="244061" w:themeColor="accent1" w:themeShade="80"/>
          <w:sz w:val="28"/>
          <w:szCs w:val="28"/>
        </w:rPr>
        <w:t xml:space="preserve">? </w:t>
      </w:r>
    </w:p>
    <w:p w14:paraId="27DDA18D" w14:textId="77777777" w:rsidR="00784B26" w:rsidRPr="00784B26" w:rsidRDefault="00784B26" w:rsidP="00784B26">
      <w:pPr>
        <w:spacing w:after="0"/>
        <w:ind w:left="-540"/>
        <w:rPr>
          <w:rFonts w:ascii="Rockwell Extra Bold" w:hAnsi="Rockwell Extra Bold"/>
          <w:color w:val="244061" w:themeColor="accent1" w:themeShade="80"/>
          <w:sz w:val="14"/>
          <w:szCs w:val="14"/>
        </w:rPr>
      </w:pPr>
    </w:p>
    <w:p w14:paraId="7C8B6CBE" w14:textId="77777777" w:rsidR="00273D24" w:rsidRDefault="00EA04DB" w:rsidP="00EA04DB">
      <w:pPr>
        <w:autoSpaceDE w:val="0"/>
        <w:autoSpaceDN w:val="0"/>
        <w:adjustRightInd w:val="0"/>
        <w:spacing w:after="0" w:line="240" w:lineRule="auto"/>
        <w:rPr>
          <w:rFonts w:cstheme="minorHAnsi"/>
          <w:color w:val="000000"/>
          <w:sz w:val="24"/>
          <w:szCs w:val="24"/>
        </w:rPr>
      </w:pPr>
      <w:r w:rsidRPr="0083402D">
        <w:rPr>
          <w:rFonts w:cstheme="minorHAnsi"/>
          <w:color w:val="000000"/>
          <w:sz w:val="24"/>
          <w:szCs w:val="24"/>
        </w:rPr>
        <w:t>If your card is lost</w:t>
      </w:r>
      <w:r w:rsidR="00273D24">
        <w:rPr>
          <w:rFonts w:cstheme="minorHAnsi"/>
          <w:color w:val="000000"/>
          <w:sz w:val="24"/>
          <w:szCs w:val="24"/>
        </w:rPr>
        <w:t xml:space="preserve"> or d</w:t>
      </w:r>
      <w:r w:rsidRPr="0083402D">
        <w:rPr>
          <w:rFonts w:cstheme="minorHAnsi"/>
          <w:color w:val="000000"/>
          <w:sz w:val="24"/>
          <w:szCs w:val="24"/>
        </w:rPr>
        <w:t>amaged, notify your point of contact at the study site, and they will be able to replace it for you on-site at no charge</w:t>
      </w:r>
      <w:r w:rsidR="005B77A3">
        <w:rPr>
          <w:rFonts w:cstheme="minorHAnsi"/>
          <w:color w:val="000000"/>
          <w:sz w:val="24"/>
          <w:szCs w:val="24"/>
        </w:rPr>
        <w:t xml:space="preserve">.  </w:t>
      </w:r>
      <w:r w:rsidRPr="0083402D">
        <w:rPr>
          <w:rFonts w:cstheme="minorHAnsi"/>
          <w:color w:val="000000"/>
          <w:sz w:val="24"/>
          <w:szCs w:val="24"/>
        </w:rPr>
        <w:t xml:space="preserve">This will deactivate your old card, transferring any remaining balance to your new card. </w:t>
      </w:r>
    </w:p>
    <w:p w14:paraId="0BD7C304" w14:textId="77777777" w:rsidR="00273D24" w:rsidRPr="008822EE" w:rsidRDefault="00273D24" w:rsidP="00EA04DB">
      <w:pPr>
        <w:autoSpaceDE w:val="0"/>
        <w:autoSpaceDN w:val="0"/>
        <w:adjustRightInd w:val="0"/>
        <w:spacing w:after="0" w:line="240" w:lineRule="auto"/>
        <w:rPr>
          <w:rFonts w:cstheme="minorHAnsi"/>
          <w:color w:val="000000"/>
          <w:sz w:val="16"/>
          <w:szCs w:val="16"/>
        </w:rPr>
      </w:pPr>
    </w:p>
    <w:p w14:paraId="6F612C05" w14:textId="77777777" w:rsidR="00273D24" w:rsidRDefault="00EA04DB" w:rsidP="00EA04DB">
      <w:pPr>
        <w:autoSpaceDE w:val="0"/>
        <w:autoSpaceDN w:val="0"/>
        <w:adjustRightInd w:val="0"/>
        <w:spacing w:after="0" w:line="240" w:lineRule="auto"/>
        <w:rPr>
          <w:rFonts w:cstheme="minorHAnsi"/>
          <w:color w:val="000000"/>
          <w:sz w:val="24"/>
          <w:szCs w:val="24"/>
        </w:rPr>
      </w:pPr>
      <w:r w:rsidRPr="0083402D">
        <w:rPr>
          <w:rFonts w:cstheme="minorHAnsi"/>
          <w:color w:val="000000"/>
          <w:sz w:val="24"/>
          <w:szCs w:val="24"/>
        </w:rPr>
        <w:t>If you</w:t>
      </w:r>
      <w:r w:rsidR="00656A16">
        <w:rPr>
          <w:rFonts w:cstheme="minorHAnsi"/>
          <w:color w:val="000000"/>
          <w:sz w:val="24"/>
          <w:szCs w:val="24"/>
        </w:rPr>
        <w:t>r card is lost</w:t>
      </w:r>
      <w:r w:rsidR="00273D24">
        <w:rPr>
          <w:rFonts w:cstheme="minorHAnsi"/>
          <w:color w:val="000000"/>
          <w:sz w:val="24"/>
          <w:szCs w:val="24"/>
        </w:rPr>
        <w:t xml:space="preserve"> or </w:t>
      </w:r>
      <w:r w:rsidR="00656A16">
        <w:rPr>
          <w:rFonts w:cstheme="minorHAnsi"/>
          <w:color w:val="000000"/>
          <w:sz w:val="24"/>
          <w:szCs w:val="24"/>
        </w:rPr>
        <w:t>damaged more than one time,</w:t>
      </w:r>
      <w:r w:rsidR="008822EE">
        <w:rPr>
          <w:rFonts w:cstheme="minorHAnsi"/>
          <w:color w:val="000000"/>
          <w:sz w:val="24"/>
          <w:szCs w:val="24"/>
        </w:rPr>
        <w:t xml:space="preserve"> </w:t>
      </w:r>
      <w:r w:rsidR="00E23CE1">
        <w:rPr>
          <w:rFonts w:cstheme="minorHAnsi"/>
          <w:color w:val="000000"/>
          <w:sz w:val="24"/>
          <w:szCs w:val="24"/>
        </w:rPr>
        <w:t xml:space="preserve">notify your point of </w:t>
      </w:r>
      <w:r w:rsidR="008822EE">
        <w:rPr>
          <w:rFonts w:cstheme="minorHAnsi"/>
          <w:color w:val="000000"/>
          <w:sz w:val="24"/>
          <w:szCs w:val="24"/>
        </w:rPr>
        <w:t xml:space="preserve">contact </w:t>
      </w:r>
      <w:r w:rsidR="00E23CE1">
        <w:rPr>
          <w:rFonts w:cstheme="minorHAnsi"/>
          <w:color w:val="000000"/>
          <w:sz w:val="24"/>
          <w:szCs w:val="24"/>
        </w:rPr>
        <w:t xml:space="preserve">at the </w:t>
      </w:r>
      <w:r w:rsidR="008822EE">
        <w:rPr>
          <w:rFonts w:cstheme="minorHAnsi"/>
          <w:color w:val="000000"/>
          <w:sz w:val="24"/>
          <w:szCs w:val="24"/>
        </w:rPr>
        <w:t xml:space="preserve">study site </w:t>
      </w:r>
      <w:r w:rsidR="00E23CE1">
        <w:rPr>
          <w:rFonts w:cstheme="minorHAnsi"/>
          <w:color w:val="000000"/>
          <w:sz w:val="24"/>
          <w:szCs w:val="24"/>
        </w:rPr>
        <w:t xml:space="preserve">or Customer Service at the number provided below.  </w:t>
      </w:r>
      <w:r w:rsidR="008822EE">
        <w:rPr>
          <w:rFonts w:cstheme="minorHAnsi"/>
          <w:color w:val="000000"/>
          <w:sz w:val="24"/>
          <w:szCs w:val="24"/>
        </w:rPr>
        <w:t>T</w:t>
      </w:r>
      <w:r w:rsidR="00656A16">
        <w:rPr>
          <w:rFonts w:cstheme="minorHAnsi"/>
          <w:color w:val="000000"/>
          <w:sz w:val="24"/>
          <w:szCs w:val="24"/>
        </w:rPr>
        <w:t xml:space="preserve">here </w:t>
      </w:r>
      <w:r w:rsidR="005B77A3">
        <w:rPr>
          <w:rFonts w:cstheme="minorHAnsi"/>
          <w:color w:val="000000"/>
          <w:sz w:val="24"/>
          <w:szCs w:val="24"/>
        </w:rPr>
        <w:t>may</w:t>
      </w:r>
      <w:r w:rsidR="004B73D8">
        <w:rPr>
          <w:rFonts w:cstheme="minorHAnsi"/>
          <w:color w:val="000000"/>
          <w:sz w:val="24"/>
          <w:szCs w:val="24"/>
        </w:rPr>
        <w:t xml:space="preserve"> be</w:t>
      </w:r>
      <w:r w:rsidR="005B77A3">
        <w:rPr>
          <w:rFonts w:cstheme="minorHAnsi"/>
          <w:color w:val="000000"/>
          <w:sz w:val="24"/>
          <w:szCs w:val="24"/>
        </w:rPr>
        <w:t xml:space="preserve"> </w:t>
      </w:r>
      <w:r w:rsidR="00656A16">
        <w:rPr>
          <w:rFonts w:cstheme="minorHAnsi"/>
          <w:color w:val="000000"/>
          <w:sz w:val="24"/>
          <w:szCs w:val="24"/>
        </w:rPr>
        <w:t>a $</w:t>
      </w:r>
      <w:r w:rsidR="005B77A3">
        <w:rPr>
          <w:rFonts w:cstheme="minorHAnsi"/>
          <w:color w:val="000000"/>
          <w:sz w:val="24"/>
          <w:szCs w:val="24"/>
        </w:rPr>
        <w:t>7</w:t>
      </w:r>
      <w:r w:rsidR="00656A16">
        <w:rPr>
          <w:rFonts w:cstheme="minorHAnsi"/>
          <w:color w:val="000000"/>
          <w:sz w:val="24"/>
          <w:szCs w:val="24"/>
        </w:rPr>
        <w:t xml:space="preserve">.00 </w:t>
      </w:r>
      <w:r w:rsidR="008822EE">
        <w:rPr>
          <w:rFonts w:cstheme="minorHAnsi"/>
          <w:color w:val="000000"/>
          <w:sz w:val="24"/>
          <w:szCs w:val="24"/>
        </w:rPr>
        <w:t xml:space="preserve">card </w:t>
      </w:r>
      <w:r w:rsidR="00656A16">
        <w:rPr>
          <w:rFonts w:cstheme="minorHAnsi"/>
          <w:color w:val="000000"/>
          <w:sz w:val="24"/>
          <w:szCs w:val="24"/>
        </w:rPr>
        <w:t xml:space="preserve">replacement fee and it </w:t>
      </w:r>
      <w:r w:rsidR="001F0916">
        <w:rPr>
          <w:rFonts w:cstheme="minorHAnsi"/>
          <w:color w:val="000000"/>
          <w:sz w:val="24"/>
          <w:szCs w:val="24"/>
        </w:rPr>
        <w:t xml:space="preserve">could </w:t>
      </w:r>
      <w:r w:rsidR="00656A16">
        <w:rPr>
          <w:rFonts w:cstheme="minorHAnsi"/>
          <w:color w:val="000000"/>
          <w:sz w:val="24"/>
          <w:szCs w:val="24"/>
        </w:rPr>
        <w:t>take 7-10 days to receive a new card in the mail.</w:t>
      </w:r>
      <w:r w:rsidR="00273D24">
        <w:rPr>
          <w:rFonts w:cstheme="minorHAnsi"/>
          <w:color w:val="000000"/>
          <w:sz w:val="24"/>
          <w:szCs w:val="24"/>
        </w:rPr>
        <w:t xml:space="preserve"> </w:t>
      </w:r>
    </w:p>
    <w:p w14:paraId="7DE2A52A" w14:textId="77777777" w:rsidR="008822EE" w:rsidRPr="008822EE" w:rsidRDefault="008822EE" w:rsidP="00EA04DB">
      <w:pPr>
        <w:autoSpaceDE w:val="0"/>
        <w:autoSpaceDN w:val="0"/>
        <w:adjustRightInd w:val="0"/>
        <w:spacing w:after="0" w:line="240" w:lineRule="auto"/>
        <w:rPr>
          <w:rFonts w:cstheme="minorHAnsi"/>
          <w:color w:val="000000"/>
          <w:sz w:val="16"/>
          <w:szCs w:val="16"/>
        </w:rPr>
      </w:pPr>
    </w:p>
    <w:p w14:paraId="7AE724EE" w14:textId="77777777" w:rsidR="00EA04DB" w:rsidRDefault="00EA04DB" w:rsidP="00EA04DB">
      <w:pPr>
        <w:autoSpaceDE w:val="0"/>
        <w:autoSpaceDN w:val="0"/>
        <w:adjustRightInd w:val="0"/>
        <w:spacing w:after="0" w:line="240" w:lineRule="auto"/>
        <w:rPr>
          <w:rFonts w:cstheme="minorHAnsi"/>
          <w:color w:val="000000"/>
          <w:sz w:val="24"/>
          <w:szCs w:val="24"/>
        </w:rPr>
      </w:pPr>
      <w:r w:rsidRPr="0083402D">
        <w:rPr>
          <w:rFonts w:cstheme="minorHAnsi"/>
          <w:color w:val="000000"/>
          <w:sz w:val="24"/>
          <w:szCs w:val="24"/>
        </w:rPr>
        <w:t xml:space="preserve">If your card is stolen, </w:t>
      </w:r>
      <w:r w:rsidR="001F0916">
        <w:rPr>
          <w:rFonts w:cstheme="minorHAnsi"/>
          <w:color w:val="000000"/>
          <w:sz w:val="24"/>
          <w:szCs w:val="24"/>
        </w:rPr>
        <w:t xml:space="preserve">please </w:t>
      </w:r>
      <w:r w:rsidR="001978D6">
        <w:rPr>
          <w:rFonts w:cstheme="minorHAnsi"/>
          <w:color w:val="000000"/>
          <w:sz w:val="24"/>
          <w:szCs w:val="24"/>
        </w:rPr>
        <w:t xml:space="preserve">report the incident to Customer Service as soon as possible by calling 1-866-952-3795.  </w:t>
      </w:r>
      <w:r w:rsidRPr="0083402D">
        <w:rPr>
          <w:rFonts w:cstheme="minorHAnsi"/>
          <w:color w:val="000000"/>
          <w:sz w:val="24"/>
          <w:szCs w:val="24"/>
        </w:rPr>
        <w:t xml:space="preserve">Customer Service will mark the card “stolen” and will assist you in contacting MasterCard to open a case. </w:t>
      </w:r>
      <w:r w:rsidR="001F0916">
        <w:rPr>
          <w:rFonts w:cstheme="minorHAnsi"/>
          <w:color w:val="000000"/>
          <w:sz w:val="24"/>
          <w:szCs w:val="24"/>
        </w:rPr>
        <w:t xml:space="preserve"> </w:t>
      </w:r>
      <w:r w:rsidR="001978D6">
        <w:rPr>
          <w:rFonts w:cstheme="minorHAnsi"/>
          <w:color w:val="000000"/>
          <w:sz w:val="24"/>
          <w:szCs w:val="24"/>
        </w:rPr>
        <w:t xml:space="preserve">You should also notify your point of contact at the study site.    </w:t>
      </w:r>
    </w:p>
    <w:p w14:paraId="1080B53A" w14:textId="77777777" w:rsidR="00273D24" w:rsidRDefault="00273D24" w:rsidP="00EA04DB">
      <w:pPr>
        <w:autoSpaceDE w:val="0"/>
        <w:autoSpaceDN w:val="0"/>
        <w:adjustRightInd w:val="0"/>
        <w:spacing w:after="0" w:line="240" w:lineRule="auto"/>
        <w:rPr>
          <w:rFonts w:cstheme="minorHAnsi"/>
          <w:color w:val="000000"/>
          <w:sz w:val="16"/>
          <w:szCs w:val="16"/>
        </w:rPr>
      </w:pPr>
    </w:p>
    <w:p w14:paraId="34B521CD" w14:textId="77777777" w:rsidR="00967452" w:rsidRDefault="00967452" w:rsidP="00EA04DB">
      <w:pPr>
        <w:autoSpaceDE w:val="0"/>
        <w:autoSpaceDN w:val="0"/>
        <w:adjustRightInd w:val="0"/>
        <w:spacing w:after="0" w:line="240" w:lineRule="auto"/>
        <w:rPr>
          <w:rFonts w:cstheme="minorHAnsi"/>
          <w:color w:val="000000"/>
          <w:sz w:val="16"/>
          <w:szCs w:val="16"/>
        </w:rPr>
      </w:pPr>
    </w:p>
    <w:p w14:paraId="23DE8400" w14:textId="77777777" w:rsidR="00967452" w:rsidRPr="00817404" w:rsidRDefault="00967452" w:rsidP="00967452">
      <w:pPr>
        <w:pStyle w:val="ListParagraph"/>
        <w:numPr>
          <w:ilvl w:val="0"/>
          <w:numId w:val="1"/>
        </w:numPr>
        <w:spacing w:after="0"/>
        <w:ind w:left="0" w:hanging="540"/>
        <w:rPr>
          <w:rFonts w:ascii="Rockwell Extra Bold" w:hAnsi="Rockwell Extra Bold"/>
          <w:color w:val="244061" w:themeColor="accent1" w:themeShade="80"/>
          <w:sz w:val="28"/>
          <w:szCs w:val="28"/>
        </w:rPr>
      </w:pPr>
      <w:r>
        <w:rPr>
          <w:rFonts w:ascii="Rockwell Extra Bold" w:hAnsi="Rockwell Extra Bold" w:cs="Trebuchet MS"/>
          <w:b/>
          <w:bCs/>
          <w:color w:val="244061" w:themeColor="accent1" w:themeShade="80"/>
          <w:sz w:val="28"/>
          <w:szCs w:val="28"/>
        </w:rPr>
        <w:t>What should</w:t>
      </w:r>
      <w:r w:rsidR="00CA477E">
        <w:rPr>
          <w:rFonts w:ascii="Rockwell Extra Bold" w:hAnsi="Rockwell Extra Bold" w:cs="Trebuchet MS"/>
          <w:b/>
          <w:bCs/>
          <w:color w:val="244061" w:themeColor="accent1" w:themeShade="80"/>
          <w:sz w:val="28"/>
          <w:szCs w:val="28"/>
        </w:rPr>
        <w:t xml:space="preserve"> I do if my contact information such as</w:t>
      </w:r>
      <w:r>
        <w:rPr>
          <w:rFonts w:ascii="Rockwell Extra Bold" w:hAnsi="Rockwell Extra Bold" w:cs="Trebuchet MS"/>
          <w:b/>
          <w:bCs/>
          <w:color w:val="244061" w:themeColor="accent1" w:themeShade="80"/>
          <w:sz w:val="28"/>
          <w:szCs w:val="28"/>
        </w:rPr>
        <w:t xml:space="preserve"> mailing addre</w:t>
      </w:r>
      <w:r w:rsidR="00202A4E">
        <w:rPr>
          <w:rFonts w:ascii="Rockwell Extra Bold" w:hAnsi="Rockwell Extra Bold" w:cs="Trebuchet MS"/>
          <w:b/>
          <w:bCs/>
          <w:color w:val="244061" w:themeColor="accent1" w:themeShade="80"/>
          <w:sz w:val="28"/>
          <w:szCs w:val="28"/>
        </w:rPr>
        <w:t>ss, cell phone</w:t>
      </w:r>
      <w:r w:rsidR="00CA477E">
        <w:rPr>
          <w:rFonts w:ascii="Rockwell Extra Bold" w:hAnsi="Rockwell Extra Bold" w:cs="Trebuchet MS"/>
          <w:b/>
          <w:bCs/>
          <w:color w:val="244061" w:themeColor="accent1" w:themeShade="80"/>
          <w:sz w:val="28"/>
          <w:szCs w:val="28"/>
        </w:rPr>
        <w:t xml:space="preserve"> number</w:t>
      </w:r>
      <w:r w:rsidR="00202A4E">
        <w:rPr>
          <w:rFonts w:ascii="Rockwell Extra Bold" w:hAnsi="Rockwell Extra Bold" w:cs="Trebuchet MS"/>
          <w:b/>
          <w:bCs/>
          <w:color w:val="244061" w:themeColor="accent1" w:themeShade="80"/>
          <w:sz w:val="28"/>
          <w:szCs w:val="28"/>
        </w:rPr>
        <w:t xml:space="preserve"> or email address</w:t>
      </w:r>
      <w:r>
        <w:rPr>
          <w:rFonts w:ascii="Rockwell Extra Bold" w:hAnsi="Rockwell Extra Bold" w:cs="Trebuchet MS"/>
          <w:b/>
          <w:bCs/>
          <w:color w:val="244061" w:themeColor="accent1" w:themeShade="80"/>
          <w:sz w:val="28"/>
          <w:szCs w:val="28"/>
        </w:rPr>
        <w:t xml:space="preserve"> </w:t>
      </w:r>
      <w:r w:rsidR="00202A4E">
        <w:rPr>
          <w:rFonts w:ascii="Rockwell Extra Bold" w:hAnsi="Rockwell Extra Bold" w:cs="Trebuchet MS"/>
          <w:b/>
          <w:bCs/>
          <w:color w:val="244061" w:themeColor="accent1" w:themeShade="80"/>
          <w:sz w:val="28"/>
          <w:szCs w:val="28"/>
        </w:rPr>
        <w:t>change</w:t>
      </w:r>
      <w:r w:rsidRPr="004A4082">
        <w:rPr>
          <w:rFonts w:ascii="Rockwell Extra Bold" w:hAnsi="Rockwell Extra Bold" w:cs="Trebuchet MS"/>
          <w:b/>
          <w:bCs/>
          <w:color w:val="244061" w:themeColor="accent1" w:themeShade="80"/>
          <w:sz w:val="28"/>
          <w:szCs w:val="28"/>
        </w:rPr>
        <w:t xml:space="preserve">? </w:t>
      </w:r>
    </w:p>
    <w:p w14:paraId="2A7AB544" w14:textId="77777777" w:rsidR="00967452" w:rsidRPr="00784B26" w:rsidRDefault="00967452" w:rsidP="00967452">
      <w:pPr>
        <w:autoSpaceDE w:val="0"/>
        <w:autoSpaceDN w:val="0"/>
        <w:adjustRightInd w:val="0"/>
        <w:spacing w:after="0" w:line="240" w:lineRule="auto"/>
        <w:rPr>
          <w:rFonts w:cstheme="minorHAnsi"/>
          <w:color w:val="000000"/>
          <w:sz w:val="14"/>
          <w:szCs w:val="14"/>
        </w:rPr>
      </w:pPr>
    </w:p>
    <w:p w14:paraId="4088AD32" w14:textId="77777777" w:rsidR="00967452" w:rsidRDefault="00967452" w:rsidP="00967452">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If your mailing address, cell phone number or email address </w:t>
      </w:r>
      <w:r w:rsidR="00202A4E">
        <w:rPr>
          <w:rFonts w:cstheme="minorHAnsi"/>
          <w:color w:val="000000"/>
          <w:sz w:val="24"/>
          <w:szCs w:val="24"/>
        </w:rPr>
        <w:t>change</w:t>
      </w:r>
      <w:r>
        <w:rPr>
          <w:rFonts w:cstheme="minorHAnsi"/>
          <w:color w:val="000000"/>
          <w:sz w:val="24"/>
          <w:szCs w:val="24"/>
        </w:rPr>
        <w:t xml:space="preserve"> during your involvement in the study, please notify your point of contact at the study site.  The point of contact will update </w:t>
      </w:r>
      <w:r w:rsidR="00202A4E">
        <w:rPr>
          <w:rFonts w:cstheme="minorHAnsi"/>
          <w:color w:val="000000"/>
          <w:sz w:val="24"/>
          <w:szCs w:val="24"/>
        </w:rPr>
        <w:t>your information</w:t>
      </w:r>
      <w:r>
        <w:rPr>
          <w:rFonts w:cstheme="minorHAnsi"/>
          <w:color w:val="000000"/>
          <w:sz w:val="24"/>
          <w:szCs w:val="24"/>
        </w:rPr>
        <w:t xml:space="preserve"> in the Duke </w:t>
      </w:r>
      <w:proofErr w:type="spellStart"/>
      <w:r>
        <w:rPr>
          <w:rFonts w:cstheme="minorHAnsi"/>
          <w:color w:val="000000"/>
          <w:sz w:val="24"/>
          <w:szCs w:val="24"/>
        </w:rPr>
        <w:t>ClinCard</w:t>
      </w:r>
      <w:proofErr w:type="spellEnd"/>
      <w:r>
        <w:rPr>
          <w:rFonts w:cstheme="minorHAnsi"/>
          <w:color w:val="000000"/>
          <w:sz w:val="24"/>
          <w:szCs w:val="24"/>
        </w:rPr>
        <w:t xml:space="preserve"> system.   </w:t>
      </w:r>
    </w:p>
    <w:p w14:paraId="5669398B" w14:textId="77777777" w:rsidR="00CF4D8A" w:rsidRDefault="00CF4D8A" w:rsidP="00967452">
      <w:pPr>
        <w:autoSpaceDE w:val="0"/>
        <w:autoSpaceDN w:val="0"/>
        <w:adjustRightInd w:val="0"/>
        <w:spacing w:after="0" w:line="240" w:lineRule="auto"/>
        <w:rPr>
          <w:rFonts w:cstheme="minorHAnsi"/>
          <w:color w:val="000000"/>
          <w:sz w:val="24"/>
          <w:szCs w:val="24"/>
        </w:rPr>
      </w:pPr>
    </w:p>
    <w:p w14:paraId="1DD1764B" w14:textId="77777777" w:rsidR="00CF4D8A" w:rsidRDefault="00CF4D8A" w:rsidP="00967452">
      <w:pPr>
        <w:autoSpaceDE w:val="0"/>
        <w:autoSpaceDN w:val="0"/>
        <w:adjustRightInd w:val="0"/>
        <w:spacing w:after="0" w:line="240" w:lineRule="auto"/>
        <w:rPr>
          <w:rFonts w:cstheme="minorHAnsi"/>
          <w:color w:val="000000"/>
          <w:sz w:val="24"/>
          <w:szCs w:val="24"/>
        </w:rPr>
      </w:pPr>
    </w:p>
    <w:p w14:paraId="07B3EB33" w14:textId="77777777" w:rsidR="00CF4D8A" w:rsidRPr="00817404" w:rsidRDefault="007C4681" w:rsidP="00CF4D8A">
      <w:pPr>
        <w:pStyle w:val="ListParagraph"/>
        <w:numPr>
          <w:ilvl w:val="0"/>
          <w:numId w:val="1"/>
        </w:numPr>
        <w:spacing w:after="0"/>
        <w:ind w:left="0" w:hanging="540"/>
        <w:rPr>
          <w:rFonts w:ascii="Rockwell Extra Bold" w:hAnsi="Rockwell Extra Bold"/>
          <w:color w:val="244061" w:themeColor="accent1" w:themeShade="80"/>
          <w:sz w:val="28"/>
          <w:szCs w:val="28"/>
        </w:rPr>
      </w:pPr>
      <w:r>
        <w:rPr>
          <w:rFonts w:ascii="Rockwell Extra Bold" w:hAnsi="Rockwell Extra Bold" w:cs="Trebuchet MS"/>
          <w:b/>
          <w:bCs/>
          <w:color w:val="244061" w:themeColor="accent1" w:themeShade="80"/>
          <w:sz w:val="28"/>
          <w:szCs w:val="28"/>
        </w:rPr>
        <w:t>I</w:t>
      </w:r>
      <w:r w:rsidR="00CF4D8A">
        <w:rPr>
          <w:rFonts w:ascii="Rockwell Extra Bold" w:hAnsi="Rockwell Extra Bold" w:cs="Trebuchet MS"/>
          <w:b/>
          <w:bCs/>
          <w:color w:val="244061" w:themeColor="accent1" w:themeShade="80"/>
          <w:sz w:val="28"/>
          <w:szCs w:val="28"/>
        </w:rPr>
        <w:t xml:space="preserve"> am supposed to receive notifications regarding Duke </w:t>
      </w:r>
      <w:proofErr w:type="spellStart"/>
      <w:r w:rsidR="00CF4D8A">
        <w:rPr>
          <w:rFonts w:ascii="Rockwell Extra Bold" w:hAnsi="Rockwell Extra Bold" w:cs="Trebuchet MS"/>
          <w:b/>
          <w:bCs/>
          <w:color w:val="244061" w:themeColor="accent1" w:themeShade="80"/>
          <w:sz w:val="28"/>
          <w:szCs w:val="28"/>
        </w:rPr>
        <w:t>ClinCard</w:t>
      </w:r>
      <w:proofErr w:type="spellEnd"/>
      <w:r w:rsidR="00CF4D8A">
        <w:rPr>
          <w:rFonts w:ascii="Rockwell Extra Bold" w:hAnsi="Rockwell Extra Bold" w:cs="Trebuchet MS"/>
          <w:b/>
          <w:bCs/>
          <w:color w:val="244061" w:themeColor="accent1" w:themeShade="80"/>
          <w:sz w:val="28"/>
          <w:szCs w:val="28"/>
        </w:rPr>
        <w:t xml:space="preserve"> payments via email.  To date I have not received an email, what is wrong</w:t>
      </w:r>
      <w:r w:rsidR="00CF4D8A" w:rsidRPr="004A4082">
        <w:rPr>
          <w:rFonts w:ascii="Rockwell Extra Bold" w:hAnsi="Rockwell Extra Bold" w:cs="Trebuchet MS"/>
          <w:b/>
          <w:bCs/>
          <w:color w:val="244061" w:themeColor="accent1" w:themeShade="80"/>
          <w:sz w:val="28"/>
          <w:szCs w:val="28"/>
        </w:rPr>
        <w:t xml:space="preserve">? </w:t>
      </w:r>
    </w:p>
    <w:p w14:paraId="1C52AFBD" w14:textId="77777777" w:rsidR="009C4517" w:rsidRDefault="009C4517" w:rsidP="00CF4D8A">
      <w:pPr>
        <w:autoSpaceDE w:val="0"/>
        <w:autoSpaceDN w:val="0"/>
        <w:adjustRightInd w:val="0"/>
        <w:spacing w:after="0" w:line="240" w:lineRule="auto"/>
        <w:rPr>
          <w:rFonts w:cstheme="minorHAnsi"/>
          <w:color w:val="000000"/>
          <w:sz w:val="24"/>
          <w:szCs w:val="24"/>
        </w:rPr>
      </w:pPr>
    </w:p>
    <w:p w14:paraId="2B2C9F95" w14:textId="77777777" w:rsidR="00CF4D8A" w:rsidRDefault="00CF4D8A" w:rsidP="00CF4D8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Email notifications for Duke </w:t>
      </w:r>
      <w:proofErr w:type="spellStart"/>
      <w:r>
        <w:rPr>
          <w:rFonts w:cstheme="minorHAnsi"/>
          <w:color w:val="000000"/>
          <w:sz w:val="24"/>
          <w:szCs w:val="24"/>
        </w:rPr>
        <w:t>ClinCard</w:t>
      </w:r>
      <w:proofErr w:type="spellEnd"/>
      <w:r>
        <w:rPr>
          <w:rFonts w:cstheme="minorHAnsi"/>
          <w:color w:val="000000"/>
          <w:sz w:val="24"/>
          <w:szCs w:val="24"/>
        </w:rPr>
        <w:t xml:space="preserve"> come from ‘noreply@greenphire.com’.   If you believe you have missed an email notification, please check your spam or junk folder</w:t>
      </w:r>
      <w:r w:rsidR="009C4517">
        <w:rPr>
          <w:rFonts w:cstheme="minorHAnsi"/>
          <w:color w:val="000000"/>
          <w:sz w:val="24"/>
          <w:szCs w:val="24"/>
        </w:rPr>
        <w:t xml:space="preserve">.  If the email is there, </w:t>
      </w:r>
      <w:r>
        <w:rPr>
          <w:rFonts w:cstheme="minorHAnsi"/>
          <w:color w:val="000000"/>
          <w:sz w:val="24"/>
          <w:szCs w:val="24"/>
        </w:rPr>
        <w:t xml:space="preserve">adjust your settings to allow for future emails.  If you are still unable to locate an email, </w:t>
      </w:r>
      <w:r w:rsidR="009C4517">
        <w:rPr>
          <w:rFonts w:cstheme="minorHAnsi"/>
          <w:color w:val="000000"/>
          <w:sz w:val="24"/>
          <w:szCs w:val="24"/>
        </w:rPr>
        <w:t xml:space="preserve">notify </w:t>
      </w:r>
      <w:r>
        <w:rPr>
          <w:rFonts w:cstheme="minorHAnsi"/>
          <w:color w:val="000000"/>
          <w:sz w:val="24"/>
          <w:szCs w:val="24"/>
        </w:rPr>
        <w:t>your</w:t>
      </w:r>
      <w:r w:rsidR="009C4517">
        <w:rPr>
          <w:rFonts w:cstheme="minorHAnsi"/>
          <w:color w:val="000000"/>
          <w:sz w:val="24"/>
          <w:szCs w:val="24"/>
        </w:rPr>
        <w:t xml:space="preserve"> point of</w:t>
      </w:r>
      <w:r>
        <w:rPr>
          <w:rFonts w:cstheme="minorHAnsi"/>
          <w:color w:val="000000"/>
          <w:sz w:val="24"/>
          <w:szCs w:val="24"/>
        </w:rPr>
        <w:t xml:space="preserve"> contact on the study team.   Remember,</w:t>
      </w:r>
      <w:r w:rsidR="009C4517">
        <w:rPr>
          <w:rFonts w:cstheme="minorHAnsi"/>
          <w:color w:val="000000"/>
          <w:sz w:val="24"/>
          <w:szCs w:val="24"/>
        </w:rPr>
        <w:t xml:space="preserve"> you can always confirm a payment or check a balance as referenced above in</w:t>
      </w:r>
      <w:r w:rsidR="009C4517" w:rsidRPr="009C4517">
        <w:rPr>
          <w:rFonts w:cstheme="minorHAnsi"/>
          <w:i/>
          <w:color w:val="000000"/>
          <w:sz w:val="24"/>
          <w:szCs w:val="24"/>
        </w:rPr>
        <w:t xml:space="preserve"> How do I check my available balance?</w:t>
      </w:r>
    </w:p>
    <w:p w14:paraId="69F2DA43" w14:textId="77777777" w:rsidR="00CF4D8A" w:rsidRDefault="00CF4D8A" w:rsidP="00967452">
      <w:pPr>
        <w:autoSpaceDE w:val="0"/>
        <w:autoSpaceDN w:val="0"/>
        <w:adjustRightInd w:val="0"/>
        <w:spacing w:after="0" w:line="240" w:lineRule="auto"/>
        <w:rPr>
          <w:rFonts w:cstheme="minorHAnsi"/>
          <w:color w:val="000000"/>
          <w:sz w:val="24"/>
          <w:szCs w:val="24"/>
        </w:rPr>
      </w:pPr>
    </w:p>
    <w:p w14:paraId="24AC32F4" w14:textId="77777777" w:rsidR="00967452" w:rsidRPr="008822EE" w:rsidRDefault="00967452" w:rsidP="00EA04DB">
      <w:pPr>
        <w:autoSpaceDE w:val="0"/>
        <w:autoSpaceDN w:val="0"/>
        <w:adjustRightInd w:val="0"/>
        <w:spacing w:after="0" w:line="240" w:lineRule="auto"/>
        <w:rPr>
          <w:rFonts w:cstheme="minorHAnsi"/>
          <w:color w:val="000000"/>
          <w:sz w:val="16"/>
          <w:szCs w:val="16"/>
        </w:rPr>
      </w:pPr>
    </w:p>
    <w:p w14:paraId="7D2B82B8" w14:textId="77777777" w:rsidR="00273D24" w:rsidRPr="00817404" w:rsidRDefault="00273D24" w:rsidP="00273D24">
      <w:pPr>
        <w:pStyle w:val="ListParagraph"/>
        <w:numPr>
          <w:ilvl w:val="0"/>
          <w:numId w:val="1"/>
        </w:numPr>
        <w:spacing w:after="0"/>
        <w:ind w:left="0" w:hanging="540"/>
        <w:rPr>
          <w:rFonts w:ascii="Rockwell Extra Bold" w:hAnsi="Rockwell Extra Bold"/>
          <w:color w:val="244061" w:themeColor="accent1" w:themeShade="80"/>
          <w:sz w:val="28"/>
          <w:szCs w:val="28"/>
        </w:rPr>
      </w:pPr>
      <w:r>
        <w:rPr>
          <w:rFonts w:ascii="Rockwell Extra Bold" w:hAnsi="Rockwell Extra Bold" w:cs="Trebuchet MS"/>
          <w:b/>
          <w:bCs/>
          <w:color w:val="244061" w:themeColor="accent1" w:themeShade="80"/>
          <w:sz w:val="28"/>
          <w:szCs w:val="28"/>
        </w:rPr>
        <w:t xml:space="preserve">Can I use my </w:t>
      </w:r>
      <w:proofErr w:type="spellStart"/>
      <w:r>
        <w:rPr>
          <w:rFonts w:ascii="Rockwell Extra Bold" w:hAnsi="Rockwell Extra Bold" w:cs="Trebuchet MS"/>
          <w:b/>
          <w:bCs/>
          <w:color w:val="244061" w:themeColor="accent1" w:themeShade="80"/>
          <w:sz w:val="28"/>
          <w:szCs w:val="28"/>
        </w:rPr>
        <w:t>ClinCard</w:t>
      </w:r>
      <w:proofErr w:type="spellEnd"/>
      <w:r>
        <w:rPr>
          <w:rFonts w:ascii="Rockwell Extra Bold" w:hAnsi="Rockwell Extra Bold" w:cs="Trebuchet MS"/>
          <w:b/>
          <w:bCs/>
          <w:color w:val="244061" w:themeColor="accent1" w:themeShade="80"/>
          <w:sz w:val="28"/>
          <w:szCs w:val="28"/>
        </w:rPr>
        <w:t xml:space="preserve"> at a restaurant</w:t>
      </w:r>
      <w:r w:rsidRPr="004A4082">
        <w:rPr>
          <w:rFonts w:ascii="Rockwell Extra Bold" w:hAnsi="Rockwell Extra Bold" w:cs="Trebuchet MS"/>
          <w:b/>
          <w:bCs/>
          <w:color w:val="244061" w:themeColor="accent1" w:themeShade="80"/>
          <w:sz w:val="28"/>
          <w:szCs w:val="28"/>
        </w:rPr>
        <w:t xml:space="preserve">? </w:t>
      </w:r>
    </w:p>
    <w:p w14:paraId="0942C302" w14:textId="77777777" w:rsidR="00273D24" w:rsidRPr="00784B26" w:rsidRDefault="00273D24" w:rsidP="00273D24">
      <w:pPr>
        <w:autoSpaceDE w:val="0"/>
        <w:autoSpaceDN w:val="0"/>
        <w:adjustRightInd w:val="0"/>
        <w:spacing w:after="0" w:line="240" w:lineRule="auto"/>
        <w:rPr>
          <w:rFonts w:cstheme="minorHAnsi"/>
          <w:color w:val="000000"/>
          <w:sz w:val="14"/>
          <w:szCs w:val="14"/>
        </w:rPr>
      </w:pPr>
    </w:p>
    <w:p w14:paraId="613FE86F" w14:textId="77777777" w:rsidR="00273D24" w:rsidRDefault="00273D24" w:rsidP="00273D24">
      <w:pPr>
        <w:autoSpaceDE w:val="0"/>
        <w:autoSpaceDN w:val="0"/>
        <w:adjustRightInd w:val="0"/>
        <w:spacing w:after="0" w:line="240" w:lineRule="auto"/>
        <w:rPr>
          <w:rFonts w:cstheme="minorHAnsi"/>
          <w:color w:val="000000"/>
          <w:sz w:val="24"/>
          <w:szCs w:val="24"/>
        </w:rPr>
      </w:pPr>
      <w:r w:rsidRPr="0083402D">
        <w:rPr>
          <w:rFonts w:cstheme="minorHAnsi"/>
          <w:color w:val="000000"/>
          <w:sz w:val="24"/>
          <w:szCs w:val="24"/>
        </w:rPr>
        <w:t xml:space="preserve">Yes. However, please note that restaurants (including fast food establishments) automatically preauthorize your card for 20% over the total bill, so ensure that you have enough available on your card to account for this. </w:t>
      </w:r>
    </w:p>
    <w:p w14:paraId="6BC4D9D1" w14:textId="77777777" w:rsidR="00202A4E" w:rsidRDefault="00202A4E" w:rsidP="00273D24">
      <w:pPr>
        <w:autoSpaceDE w:val="0"/>
        <w:autoSpaceDN w:val="0"/>
        <w:adjustRightInd w:val="0"/>
        <w:spacing w:after="0" w:line="240" w:lineRule="auto"/>
        <w:rPr>
          <w:rFonts w:cstheme="minorHAnsi"/>
          <w:color w:val="000000"/>
          <w:sz w:val="16"/>
          <w:szCs w:val="16"/>
        </w:rPr>
      </w:pPr>
    </w:p>
    <w:p w14:paraId="79E50B8D" w14:textId="77777777" w:rsidR="00202A4E" w:rsidRDefault="00202A4E" w:rsidP="00273D24">
      <w:pPr>
        <w:autoSpaceDE w:val="0"/>
        <w:autoSpaceDN w:val="0"/>
        <w:adjustRightInd w:val="0"/>
        <w:spacing w:after="0" w:line="240" w:lineRule="auto"/>
        <w:rPr>
          <w:rFonts w:cstheme="minorHAnsi"/>
          <w:color w:val="000000"/>
          <w:sz w:val="16"/>
          <w:szCs w:val="16"/>
        </w:rPr>
      </w:pPr>
    </w:p>
    <w:p w14:paraId="62F91E53" w14:textId="77777777" w:rsidR="00202A4E" w:rsidRDefault="00202A4E" w:rsidP="00273D24">
      <w:pPr>
        <w:autoSpaceDE w:val="0"/>
        <w:autoSpaceDN w:val="0"/>
        <w:adjustRightInd w:val="0"/>
        <w:spacing w:after="0" w:line="240" w:lineRule="auto"/>
        <w:rPr>
          <w:rFonts w:cstheme="minorHAnsi"/>
          <w:color w:val="000000"/>
          <w:sz w:val="16"/>
          <w:szCs w:val="16"/>
        </w:rPr>
      </w:pPr>
    </w:p>
    <w:p w14:paraId="0A0D4AF8" w14:textId="77777777" w:rsidR="00202A4E" w:rsidRPr="00273D24" w:rsidRDefault="00202A4E" w:rsidP="00273D24">
      <w:pPr>
        <w:autoSpaceDE w:val="0"/>
        <w:autoSpaceDN w:val="0"/>
        <w:adjustRightInd w:val="0"/>
        <w:spacing w:after="0" w:line="240" w:lineRule="auto"/>
        <w:rPr>
          <w:rFonts w:cstheme="minorHAnsi"/>
          <w:color w:val="000000"/>
          <w:sz w:val="16"/>
          <w:szCs w:val="16"/>
        </w:rPr>
      </w:pPr>
    </w:p>
    <w:p w14:paraId="3B01C663" w14:textId="77777777" w:rsidR="00273D24" w:rsidRPr="00817404" w:rsidRDefault="00273D24" w:rsidP="00273D24">
      <w:pPr>
        <w:pStyle w:val="ListParagraph"/>
        <w:numPr>
          <w:ilvl w:val="0"/>
          <w:numId w:val="1"/>
        </w:numPr>
        <w:spacing w:after="0"/>
        <w:ind w:left="0" w:hanging="540"/>
        <w:rPr>
          <w:rFonts w:ascii="Rockwell Extra Bold" w:hAnsi="Rockwell Extra Bold"/>
          <w:color w:val="244061" w:themeColor="accent1" w:themeShade="80"/>
          <w:sz w:val="28"/>
          <w:szCs w:val="28"/>
        </w:rPr>
      </w:pPr>
      <w:r>
        <w:rPr>
          <w:rFonts w:ascii="Rockwell Extra Bold" w:hAnsi="Rockwell Extra Bold" w:cs="Trebuchet MS"/>
          <w:b/>
          <w:bCs/>
          <w:color w:val="244061" w:themeColor="accent1" w:themeShade="80"/>
          <w:sz w:val="28"/>
          <w:szCs w:val="28"/>
        </w:rPr>
        <w:t xml:space="preserve">Can I use my </w:t>
      </w:r>
      <w:proofErr w:type="spellStart"/>
      <w:r>
        <w:rPr>
          <w:rFonts w:ascii="Rockwell Extra Bold" w:hAnsi="Rockwell Extra Bold" w:cs="Trebuchet MS"/>
          <w:b/>
          <w:bCs/>
          <w:color w:val="244061" w:themeColor="accent1" w:themeShade="80"/>
          <w:sz w:val="28"/>
          <w:szCs w:val="28"/>
        </w:rPr>
        <w:t>ClinCard</w:t>
      </w:r>
      <w:proofErr w:type="spellEnd"/>
      <w:r>
        <w:rPr>
          <w:rFonts w:ascii="Rockwell Extra Bold" w:hAnsi="Rockwell Extra Bold" w:cs="Trebuchet MS"/>
          <w:b/>
          <w:bCs/>
          <w:color w:val="244061" w:themeColor="accent1" w:themeShade="80"/>
          <w:sz w:val="28"/>
          <w:szCs w:val="28"/>
        </w:rPr>
        <w:t xml:space="preserve"> at a gas station</w:t>
      </w:r>
      <w:r w:rsidRPr="004A4082">
        <w:rPr>
          <w:rFonts w:ascii="Rockwell Extra Bold" w:hAnsi="Rockwell Extra Bold" w:cs="Trebuchet MS"/>
          <w:b/>
          <w:bCs/>
          <w:color w:val="244061" w:themeColor="accent1" w:themeShade="80"/>
          <w:sz w:val="28"/>
          <w:szCs w:val="28"/>
        </w:rPr>
        <w:t xml:space="preserve">? </w:t>
      </w:r>
    </w:p>
    <w:p w14:paraId="4E24A9F1" w14:textId="77777777" w:rsidR="00273D24" w:rsidRPr="00784B26" w:rsidRDefault="00273D24" w:rsidP="00273D24">
      <w:pPr>
        <w:autoSpaceDE w:val="0"/>
        <w:autoSpaceDN w:val="0"/>
        <w:adjustRightInd w:val="0"/>
        <w:spacing w:after="0" w:line="240" w:lineRule="auto"/>
        <w:rPr>
          <w:rFonts w:cstheme="minorHAnsi"/>
          <w:color w:val="000000"/>
          <w:sz w:val="14"/>
          <w:szCs w:val="14"/>
        </w:rPr>
      </w:pPr>
    </w:p>
    <w:p w14:paraId="6F98648E" w14:textId="77777777" w:rsidR="00273D24" w:rsidRDefault="00273D24" w:rsidP="00FB35FB">
      <w:pPr>
        <w:rPr>
          <w:rFonts w:cstheme="minorHAnsi"/>
          <w:color w:val="000000"/>
          <w:sz w:val="24"/>
          <w:szCs w:val="24"/>
        </w:rPr>
      </w:pPr>
      <w:r w:rsidRPr="00EA04DB">
        <w:rPr>
          <w:rFonts w:cstheme="minorHAnsi"/>
          <w:color w:val="000000"/>
          <w:sz w:val="24"/>
          <w:szCs w:val="24"/>
        </w:rPr>
        <w:t xml:space="preserve">Yes. However, please take your </w:t>
      </w:r>
      <w:proofErr w:type="spellStart"/>
      <w:r w:rsidRPr="00EA04DB">
        <w:rPr>
          <w:rFonts w:cstheme="minorHAnsi"/>
          <w:color w:val="000000"/>
          <w:sz w:val="24"/>
          <w:szCs w:val="24"/>
        </w:rPr>
        <w:t>ClinCard</w:t>
      </w:r>
      <w:proofErr w:type="spellEnd"/>
      <w:r w:rsidRPr="00EA04DB">
        <w:rPr>
          <w:rFonts w:cstheme="minorHAnsi"/>
          <w:color w:val="000000"/>
          <w:sz w:val="24"/>
          <w:szCs w:val="24"/>
        </w:rPr>
        <w:t xml:space="preserve"> inside to the cashier and ask them to run the card for a specific amount. Otherwise, if you use the card at the pump, the gas station will preauthorize your card for up to $75 or more. While the preauthorization is not a charge made to the account, as long as it is in place, it factors into the calculation of the available balance. It can then take several days for the preauthorization amount to be removed.</w:t>
      </w:r>
    </w:p>
    <w:sectPr w:rsidR="00273D24" w:rsidSect="004A4082">
      <w:footerReference w:type="default" r:id="rId8"/>
      <w:pgSz w:w="12240" w:h="15840"/>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95E1" w14:textId="77777777" w:rsidR="00331507" w:rsidRDefault="00331507" w:rsidP="0083402D">
      <w:pPr>
        <w:spacing w:after="0" w:line="240" w:lineRule="auto"/>
      </w:pPr>
      <w:r>
        <w:separator/>
      </w:r>
    </w:p>
  </w:endnote>
  <w:endnote w:type="continuationSeparator" w:id="0">
    <w:p w14:paraId="3F073B7D" w14:textId="77777777" w:rsidR="00331507" w:rsidRDefault="00331507" w:rsidP="0083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kzidenz-Grotesk Pro Regular">
    <w:altName w:val="Akzidenz-Grotesk Pro 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C730" w14:textId="77777777" w:rsidR="00EA04DB" w:rsidRDefault="00EA04DB">
    <w:pPr>
      <w:pStyle w:val="Footer"/>
    </w:pPr>
  </w:p>
  <w:p w14:paraId="1B966FC1" w14:textId="4AA82FB8" w:rsidR="00EA04DB" w:rsidRPr="00EA04DB" w:rsidRDefault="00EA04DB">
    <w:pPr>
      <w:pStyle w:val="Footer"/>
      <w:rPr>
        <w:i/>
      </w:rPr>
    </w:pPr>
    <w:r w:rsidRPr="00EA04DB">
      <w:rPr>
        <w:i/>
      </w:rPr>
      <w:t>Version</w:t>
    </w:r>
    <w:r>
      <w:rPr>
        <w:i/>
      </w:rPr>
      <w:t xml:space="preserve"> Date</w:t>
    </w:r>
    <w:r w:rsidR="00C169C7">
      <w:rPr>
        <w:i/>
      </w:rPr>
      <w:t xml:space="preserve">: </w:t>
    </w:r>
    <w:r w:rsidR="00882524">
      <w:rPr>
        <w:i/>
      </w:rPr>
      <w:t>January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BDE3" w14:textId="77777777" w:rsidR="00331507" w:rsidRDefault="00331507" w:rsidP="0083402D">
      <w:pPr>
        <w:spacing w:after="0" w:line="240" w:lineRule="auto"/>
      </w:pPr>
      <w:r>
        <w:separator/>
      </w:r>
    </w:p>
  </w:footnote>
  <w:footnote w:type="continuationSeparator" w:id="0">
    <w:p w14:paraId="764B0962" w14:textId="77777777" w:rsidR="00331507" w:rsidRDefault="00331507" w:rsidP="00834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565"/>
    <w:multiLevelType w:val="hybridMultilevel"/>
    <w:tmpl w:val="804C5D4A"/>
    <w:lvl w:ilvl="0" w:tplc="44E09CB0">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D0FB0"/>
    <w:multiLevelType w:val="hybridMultilevel"/>
    <w:tmpl w:val="545A6DE6"/>
    <w:lvl w:ilvl="0" w:tplc="04090011">
      <w:start w:val="1"/>
      <w:numFmt w:val="decimal"/>
      <w:lvlText w:val="%1)"/>
      <w:lvlJc w:val="left"/>
      <w:pPr>
        <w:ind w:left="720" w:hanging="360"/>
      </w:pPr>
    </w:lvl>
    <w:lvl w:ilvl="1" w:tplc="6B7ABF9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104A9"/>
    <w:multiLevelType w:val="hybridMultilevel"/>
    <w:tmpl w:val="D47410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846DE"/>
    <w:multiLevelType w:val="hybridMultilevel"/>
    <w:tmpl w:val="BF8297D0"/>
    <w:lvl w:ilvl="0" w:tplc="0409000B">
      <w:start w:val="1"/>
      <w:numFmt w:val="bullet"/>
      <w:lvlText w:val=""/>
      <w:lvlJc w:val="left"/>
      <w:pPr>
        <w:ind w:left="720" w:hanging="360"/>
      </w:pPr>
      <w:rPr>
        <w:rFonts w:ascii="Wingdings" w:hAnsi="Wingdings" w:hint="default"/>
      </w:rPr>
    </w:lvl>
    <w:lvl w:ilvl="1" w:tplc="9EAEE1B0">
      <w:start w:val="1"/>
      <w:numFmt w:val="decimal"/>
      <w:lvlText w:val="%2)"/>
      <w:lvlJc w:val="left"/>
      <w:pPr>
        <w:ind w:left="1440" w:hanging="360"/>
      </w:pPr>
      <w:rPr>
        <w:rFonts w:hint="default"/>
        <w:color w:val="auto"/>
      </w:rPr>
    </w:lvl>
    <w:lvl w:ilvl="2" w:tplc="44E09CB0">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3299E"/>
    <w:multiLevelType w:val="hybridMultilevel"/>
    <w:tmpl w:val="A10CD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43E7C"/>
    <w:multiLevelType w:val="hybridMultilevel"/>
    <w:tmpl w:val="CF74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5469B7"/>
    <w:multiLevelType w:val="hybridMultilevel"/>
    <w:tmpl w:val="37089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92"/>
    <w:rsid w:val="000016A1"/>
    <w:rsid w:val="00007098"/>
    <w:rsid w:val="00027F15"/>
    <w:rsid w:val="0007769F"/>
    <w:rsid w:val="000C0184"/>
    <w:rsid w:val="000F130C"/>
    <w:rsid w:val="00184792"/>
    <w:rsid w:val="001978D6"/>
    <w:rsid w:val="001B2E30"/>
    <w:rsid w:val="001D3D16"/>
    <w:rsid w:val="001E1185"/>
    <w:rsid w:val="001F0916"/>
    <w:rsid w:val="00202A4E"/>
    <w:rsid w:val="00207B3A"/>
    <w:rsid w:val="00224F16"/>
    <w:rsid w:val="002541C9"/>
    <w:rsid w:val="00273D24"/>
    <w:rsid w:val="00276397"/>
    <w:rsid w:val="002802DF"/>
    <w:rsid w:val="00293AEA"/>
    <w:rsid w:val="002A495B"/>
    <w:rsid w:val="002B0D5E"/>
    <w:rsid w:val="002D18C4"/>
    <w:rsid w:val="0030277A"/>
    <w:rsid w:val="00313A8C"/>
    <w:rsid w:val="003261EE"/>
    <w:rsid w:val="00331507"/>
    <w:rsid w:val="00331532"/>
    <w:rsid w:val="00385A1C"/>
    <w:rsid w:val="003C6BD1"/>
    <w:rsid w:val="00446418"/>
    <w:rsid w:val="004772F5"/>
    <w:rsid w:val="004A4082"/>
    <w:rsid w:val="004B73D8"/>
    <w:rsid w:val="004C5D3D"/>
    <w:rsid w:val="004C7AE7"/>
    <w:rsid w:val="00521E8D"/>
    <w:rsid w:val="005868EA"/>
    <w:rsid w:val="005B77A3"/>
    <w:rsid w:val="005E7B63"/>
    <w:rsid w:val="005F2861"/>
    <w:rsid w:val="00635904"/>
    <w:rsid w:val="00656A16"/>
    <w:rsid w:val="006A3F4F"/>
    <w:rsid w:val="006C5597"/>
    <w:rsid w:val="00712023"/>
    <w:rsid w:val="00712139"/>
    <w:rsid w:val="00773B3E"/>
    <w:rsid w:val="00784B26"/>
    <w:rsid w:val="007C4681"/>
    <w:rsid w:val="007E07EE"/>
    <w:rsid w:val="00817404"/>
    <w:rsid w:val="0083402D"/>
    <w:rsid w:val="00854649"/>
    <w:rsid w:val="008822EE"/>
    <w:rsid w:val="00882524"/>
    <w:rsid w:val="00883D01"/>
    <w:rsid w:val="008C665A"/>
    <w:rsid w:val="008E3341"/>
    <w:rsid w:val="00967452"/>
    <w:rsid w:val="009864FA"/>
    <w:rsid w:val="009910C3"/>
    <w:rsid w:val="009C4517"/>
    <w:rsid w:val="009E6521"/>
    <w:rsid w:val="00A024ED"/>
    <w:rsid w:val="00A10B80"/>
    <w:rsid w:val="00A6698A"/>
    <w:rsid w:val="00A977EB"/>
    <w:rsid w:val="00AB1399"/>
    <w:rsid w:val="00AD6567"/>
    <w:rsid w:val="00AE4E30"/>
    <w:rsid w:val="00AE69BD"/>
    <w:rsid w:val="00B51C5A"/>
    <w:rsid w:val="00BE1B66"/>
    <w:rsid w:val="00C0601A"/>
    <w:rsid w:val="00C169C7"/>
    <w:rsid w:val="00C54299"/>
    <w:rsid w:val="00C72BA8"/>
    <w:rsid w:val="00C73D32"/>
    <w:rsid w:val="00CA477E"/>
    <w:rsid w:val="00CA5C51"/>
    <w:rsid w:val="00CC26D9"/>
    <w:rsid w:val="00CF4D8A"/>
    <w:rsid w:val="00D07D0C"/>
    <w:rsid w:val="00D30C77"/>
    <w:rsid w:val="00D32A74"/>
    <w:rsid w:val="00D94AEC"/>
    <w:rsid w:val="00DE162D"/>
    <w:rsid w:val="00E2288F"/>
    <w:rsid w:val="00E23CE1"/>
    <w:rsid w:val="00E473E4"/>
    <w:rsid w:val="00E96DB8"/>
    <w:rsid w:val="00EA04DB"/>
    <w:rsid w:val="00EC31A5"/>
    <w:rsid w:val="00EC43F2"/>
    <w:rsid w:val="00EC675C"/>
    <w:rsid w:val="00ED46B6"/>
    <w:rsid w:val="00F30FFD"/>
    <w:rsid w:val="00F37C0A"/>
    <w:rsid w:val="00FB35FB"/>
    <w:rsid w:val="00FC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838FF"/>
  <w15:docId w15:val="{D5F027A5-1305-4117-9008-99F6A1AE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61EE"/>
    <w:pPr>
      <w:autoSpaceDE w:val="0"/>
      <w:autoSpaceDN w:val="0"/>
      <w:adjustRightInd w:val="0"/>
      <w:spacing w:after="0" w:line="240" w:lineRule="auto"/>
    </w:pPr>
    <w:rPr>
      <w:rFonts w:ascii="Akzidenz-Grotesk Pro Regular" w:hAnsi="Akzidenz-Grotesk Pro Regular" w:cs="Akzidenz-Grotesk Pro Regular"/>
      <w:color w:val="000000"/>
      <w:sz w:val="24"/>
      <w:szCs w:val="24"/>
    </w:rPr>
  </w:style>
  <w:style w:type="paragraph" w:styleId="Header">
    <w:name w:val="header"/>
    <w:basedOn w:val="Normal"/>
    <w:link w:val="HeaderChar"/>
    <w:uiPriority w:val="99"/>
    <w:unhideWhenUsed/>
    <w:rsid w:val="00834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02D"/>
  </w:style>
  <w:style w:type="paragraph" w:styleId="Footer">
    <w:name w:val="footer"/>
    <w:basedOn w:val="Normal"/>
    <w:link w:val="FooterChar"/>
    <w:uiPriority w:val="99"/>
    <w:unhideWhenUsed/>
    <w:rsid w:val="00834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02D"/>
  </w:style>
  <w:style w:type="paragraph" w:styleId="BalloonText">
    <w:name w:val="Balloon Text"/>
    <w:basedOn w:val="Normal"/>
    <w:link w:val="BalloonTextChar"/>
    <w:uiPriority w:val="99"/>
    <w:semiHidden/>
    <w:unhideWhenUsed/>
    <w:rsid w:val="00834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02D"/>
    <w:rPr>
      <w:rFonts w:ascii="Tahoma" w:hAnsi="Tahoma" w:cs="Tahoma"/>
      <w:sz w:val="16"/>
      <w:szCs w:val="16"/>
    </w:rPr>
  </w:style>
  <w:style w:type="table" w:styleId="TableGrid">
    <w:name w:val="Table Grid"/>
    <w:basedOn w:val="TableNormal"/>
    <w:uiPriority w:val="59"/>
    <w:rsid w:val="0083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4082"/>
    <w:pPr>
      <w:ind w:left="720"/>
      <w:contextualSpacing/>
    </w:pPr>
  </w:style>
  <w:style w:type="paragraph" w:styleId="NormalWeb">
    <w:name w:val="Normal (Web)"/>
    <w:basedOn w:val="Normal"/>
    <w:uiPriority w:val="99"/>
    <w:semiHidden/>
    <w:unhideWhenUsed/>
    <w:rsid w:val="00A10B80"/>
    <w:pPr>
      <w:spacing w:after="16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6515">
      <w:bodyDiv w:val="1"/>
      <w:marLeft w:val="0"/>
      <w:marRight w:val="0"/>
      <w:marTop w:val="0"/>
      <w:marBottom w:val="0"/>
      <w:divBdr>
        <w:top w:val="none" w:sz="0" w:space="0" w:color="auto"/>
        <w:left w:val="none" w:sz="0" w:space="0" w:color="auto"/>
        <w:bottom w:val="none" w:sz="0" w:space="0" w:color="auto"/>
        <w:right w:val="none" w:sz="0" w:space="0" w:color="auto"/>
      </w:divBdr>
    </w:div>
    <w:div w:id="908853567">
      <w:bodyDiv w:val="1"/>
      <w:marLeft w:val="0"/>
      <w:marRight w:val="0"/>
      <w:marTop w:val="0"/>
      <w:marBottom w:val="0"/>
      <w:divBdr>
        <w:top w:val="none" w:sz="0" w:space="0" w:color="auto"/>
        <w:left w:val="none" w:sz="0" w:space="0" w:color="auto"/>
        <w:bottom w:val="none" w:sz="0" w:space="0" w:color="auto"/>
        <w:right w:val="none" w:sz="0" w:space="0" w:color="auto"/>
      </w:divBdr>
      <w:divsChild>
        <w:div w:id="351341577">
          <w:marLeft w:val="0"/>
          <w:marRight w:val="0"/>
          <w:marTop w:val="0"/>
          <w:marBottom w:val="0"/>
          <w:divBdr>
            <w:top w:val="none" w:sz="0" w:space="0" w:color="auto"/>
            <w:left w:val="none" w:sz="0" w:space="0" w:color="auto"/>
            <w:bottom w:val="none" w:sz="0" w:space="0" w:color="auto"/>
            <w:right w:val="none" w:sz="0" w:space="0" w:color="auto"/>
          </w:divBdr>
          <w:divsChild>
            <w:div w:id="1653557637">
              <w:marLeft w:val="-225"/>
              <w:marRight w:val="-225"/>
              <w:marTop w:val="0"/>
              <w:marBottom w:val="0"/>
              <w:divBdr>
                <w:top w:val="none" w:sz="0" w:space="0" w:color="auto"/>
                <w:left w:val="none" w:sz="0" w:space="0" w:color="auto"/>
                <w:bottom w:val="none" w:sz="0" w:space="0" w:color="auto"/>
                <w:right w:val="none" w:sz="0" w:space="0" w:color="auto"/>
              </w:divBdr>
              <w:divsChild>
                <w:div w:id="1402559684">
                  <w:marLeft w:val="0"/>
                  <w:marRight w:val="0"/>
                  <w:marTop w:val="0"/>
                  <w:marBottom w:val="0"/>
                  <w:divBdr>
                    <w:top w:val="none" w:sz="0" w:space="0" w:color="auto"/>
                    <w:left w:val="none" w:sz="0" w:space="0" w:color="auto"/>
                    <w:bottom w:val="none" w:sz="0" w:space="0" w:color="auto"/>
                    <w:right w:val="none" w:sz="0" w:space="0" w:color="auto"/>
                  </w:divBdr>
                  <w:divsChild>
                    <w:div w:id="240532269">
                      <w:marLeft w:val="0"/>
                      <w:marRight w:val="0"/>
                      <w:marTop w:val="0"/>
                      <w:marBottom w:val="0"/>
                      <w:divBdr>
                        <w:top w:val="none" w:sz="0" w:space="0" w:color="auto"/>
                        <w:left w:val="none" w:sz="0" w:space="0" w:color="auto"/>
                        <w:bottom w:val="none" w:sz="0" w:space="0" w:color="auto"/>
                        <w:right w:val="none" w:sz="0" w:space="0" w:color="auto"/>
                      </w:divBdr>
                      <w:divsChild>
                        <w:div w:id="1682705803">
                          <w:marLeft w:val="-225"/>
                          <w:marRight w:val="-225"/>
                          <w:marTop w:val="0"/>
                          <w:marBottom w:val="0"/>
                          <w:divBdr>
                            <w:top w:val="none" w:sz="0" w:space="0" w:color="auto"/>
                            <w:left w:val="none" w:sz="0" w:space="0" w:color="auto"/>
                            <w:bottom w:val="none" w:sz="0" w:space="0" w:color="auto"/>
                            <w:right w:val="none" w:sz="0" w:space="0" w:color="auto"/>
                          </w:divBdr>
                          <w:divsChild>
                            <w:div w:id="1373653717">
                              <w:marLeft w:val="0"/>
                              <w:marRight w:val="0"/>
                              <w:marTop w:val="0"/>
                              <w:marBottom w:val="0"/>
                              <w:divBdr>
                                <w:top w:val="none" w:sz="0" w:space="0" w:color="auto"/>
                                <w:left w:val="none" w:sz="0" w:space="0" w:color="auto"/>
                                <w:bottom w:val="none" w:sz="0" w:space="0" w:color="auto"/>
                                <w:right w:val="none" w:sz="0" w:space="0" w:color="auto"/>
                              </w:divBdr>
                              <w:divsChild>
                                <w:div w:id="18300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DED66-BFED-4F59-B6F0-9E5BED67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Duke Medicine</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Scarlett</dc:creator>
  <cp:lastModifiedBy>Minna Pak</cp:lastModifiedBy>
  <cp:revision>2</cp:revision>
  <cp:lastPrinted>2015-08-05T15:54:00Z</cp:lastPrinted>
  <dcterms:created xsi:type="dcterms:W3CDTF">2025-12-31T01:11:00Z</dcterms:created>
  <dcterms:modified xsi:type="dcterms:W3CDTF">2025-12-31T01:11:00Z</dcterms:modified>
</cp:coreProperties>
</file>