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65BC" w14:textId="587B6937" w:rsidR="00290A7E" w:rsidRDefault="00D61B62" w:rsidP="00D61B62">
      <w:pPr>
        <w:tabs>
          <w:tab w:val="left" w:pos="8460"/>
        </w:tabs>
      </w:pPr>
      <w:bookmarkStart w:id="0" w:name="_GoBack"/>
      <w:bookmarkEnd w:id="0"/>
      <w:r>
        <w:tab/>
      </w:r>
    </w:p>
    <w:p w14:paraId="3EA5B16B" w14:textId="77777777" w:rsidR="00D02F7C" w:rsidRDefault="00D02F7C" w:rsidP="00D0555E">
      <w:pPr>
        <w:pStyle w:val="Header"/>
        <w:spacing w:after="6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20CB57E" w14:textId="77777777" w:rsidR="00E66D97" w:rsidRDefault="00E66D97" w:rsidP="00D0555E">
      <w:pPr>
        <w:pStyle w:val="Header"/>
        <w:spacing w:after="6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CBEFFB6" w14:textId="12779E9D" w:rsidR="00D0555E" w:rsidRDefault="009F16DD" w:rsidP="00D0555E">
      <w:pPr>
        <w:pStyle w:val="Header"/>
        <w:spacing w:after="6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B1DD2">
        <w:rPr>
          <w:rFonts w:ascii="Calibri" w:hAnsi="Calibri" w:cs="Calibri"/>
          <w:b/>
          <w:sz w:val="24"/>
          <w:szCs w:val="24"/>
        </w:rPr>
        <w:t>Institutional Review Board (IRB)</w:t>
      </w:r>
      <w:r w:rsidR="008B1DD2" w:rsidRPr="008B1DD2">
        <w:rPr>
          <w:rFonts w:ascii="Calibri" w:hAnsi="Calibri" w:cs="Calibri"/>
          <w:b/>
          <w:sz w:val="24"/>
          <w:szCs w:val="24"/>
        </w:rPr>
        <w:t xml:space="preserve"> </w:t>
      </w:r>
      <w:r w:rsidRPr="008B1DD2">
        <w:rPr>
          <w:rFonts w:ascii="Calibri" w:hAnsi="Calibri" w:cs="Calibri"/>
          <w:b/>
          <w:sz w:val="24"/>
          <w:szCs w:val="24"/>
        </w:rPr>
        <w:t>/</w:t>
      </w:r>
      <w:r w:rsidR="008B1DD2" w:rsidRPr="008B1DD2">
        <w:rPr>
          <w:rFonts w:ascii="Calibri" w:hAnsi="Calibri" w:cs="Calibri"/>
          <w:b/>
          <w:sz w:val="24"/>
          <w:szCs w:val="24"/>
        </w:rPr>
        <w:t xml:space="preserve"> </w:t>
      </w:r>
      <w:r w:rsidRPr="008B1DD2">
        <w:rPr>
          <w:rFonts w:ascii="Calibri" w:hAnsi="Calibri" w:cs="Calibri"/>
          <w:b/>
          <w:sz w:val="24"/>
          <w:szCs w:val="24"/>
        </w:rPr>
        <w:t>Independent Ethics Committee (IEC) Authorization Agreement</w:t>
      </w:r>
    </w:p>
    <w:p w14:paraId="49481EBA" w14:textId="77777777" w:rsidR="00905CFE" w:rsidRDefault="00905CFE" w:rsidP="00C86595">
      <w:pPr>
        <w:pStyle w:val="Header"/>
        <w:spacing w:after="60" w:line="276" w:lineRule="auto"/>
        <w:rPr>
          <w:rFonts w:ascii="Calibri" w:hAnsi="Calibri" w:cs="Calibri"/>
          <w:b/>
          <w:bCs/>
        </w:rPr>
      </w:pPr>
    </w:p>
    <w:p w14:paraId="6545AA42" w14:textId="58301FFD" w:rsidR="00440531" w:rsidRPr="00F91286" w:rsidRDefault="009F16DD" w:rsidP="00C86595">
      <w:pPr>
        <w:pStyle w:val="Header"/>
        <w:spacing w:after="60" w:line="276" w:lineRule="auto"/>
        <w:rPr>
          <w:rFonts w:ascii="Calibri" w:hAnsi="Calibri" w:cs="Calibri"/>
          <w:sz w:val="24"/>
          <w:szCs w:val="24"/>
        </w:rPr>
      </w:pPr>
      <w:r w:rsidRPr="00F91286">
        <w:rPr>
          <w:rFonts w:ascii="Calibri" w:hAnsi="Calibri" w:cs="Calibri"/>
          <w:b/>
          <w:bCs/>
          <w:sz w:val="24"/>
          <w:szCs w:val="24"/>
        </w:rPr>
        <w:t>Name of Institution or Organization Providing IRB Review</w:t>
      </w:r>
      <w:r w:rsidRPr="00F91286">
        <w:rPr>
          <w:rFonts w:ascii="Calibri" w:hAnsi="Calibri" w:cs="Calibri"/>
          <w:i/>
          <w:sz w:val="24"/>
          <w:szCs w:val="24"/>
        </w:rPr>
        <w:t>:</w:t>
      </w:r>
      <w:r w:rsidR="00C86595" w:rsidRPr="00F91286">
        <w:rPr>
          <w:rFonts w:ascii="Calibri" w:hAnsi="Calibri" w:cs="Calibri"/>
          <w:i/>
          <w:sz w:val="24"/>
          <w:szCs w:val="24"/>
        </w:rPr>
        <w:t xml:space="preserve"> </w:t>
      </w:r>
      <w:r w:rsidRPr="00F91286">
        <w:rPr>
          <w:rFonts w:ascii="Calibri" w:hAnsi="Calibri" w:cs="Calibri"/>
          <w:sz w:val="24"/>
          <w:szCs w:val="24"/>
          <w:u w:val="single"/>
        </w:rPr>
        <w:t>Advarra, Inc. (“Advarra IRB</w:t>
      </w:r>
      <w:r w:rsidR="00D93197" w:rsidRPr="00F91286">
        <w:rPr>
          <w:rFonts w:ascii="Calibri" w:hAnsi="Calibri" w:cs="Calibri"/>
          <w:sz w:val="24"/>
          <w:szCs w:val="24"/>
          <w:u w:val="single"/>
        </w:rPr>
        <w:t>”)</w:t>
      </w:r>
      <w:r w:rsidR="00D93197" w:rsidRPr="00F91286">
        <w:rPr>
          <w:rFonts w:ascii="Calibri" w:hAnsi="Calibri" w:cs="Calibri"/>
          <w:sz w:val="24"/>
          <w:szCs w:val="24"/>
        </w:rPr>
        <w:t xml:space="preserve"> </w:t>
      </w:r>
    </w:p>
    <w:p w14:paraId="4A0C69F1" w14:textId="77777777" w:rsidR="009F16DD" w:rsidRPr="00F91286" w:rsidRDefault="009F16DD" w:rsidP="00CA5FDF">
      <w:pPr>
        <w:tabs>
          <w:tab w:val="center" w:pos="468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91286">
        <w:rPr>
          <w:rFonts w:ascii="Calibri" w:hAnsi="Calibri" w:cs="Calibri"/>
          <w:b/>
          <w:sz w:val="24"/>
          <w:szCs w:val="24"/>
        </w:rPr>
        <w:t>Advarra IRB Registration #:</w:t>
      </w:r>
      <w:r w:rsidRPr="00F91286">
        <w:rPr>
          <w:rFonts w:ascii="Calibri" w:hAnsi="Calibri" w:cs="Calibri"/>
          <w:sz w:val="24"/>
          <w:szCs w:val="24"/>
        </w:rPr>
        <w:t xml:space="preserve"> </w:t>
      </w:r>
      <w:r w:rsidRPr="00F91286">
        <w:rPr>
          <w:rFonts w:ascii="Calibri" w:hAnsi="Calibri" w:cs="Calibri"/>
          <w:sz w:val="24"/>
          <w:szCs w:val="24"/>
          <w:u w:val="single"/>
        </w:rPr>
        <w:t xml:space="preserve">IRB00000971 </w:t>
      </w:r>
    </w:p>
    <w:p w14:paraId="6614EB83" w14:textId="42D693BB" w:rsidR="009F16DD" w:rsidRPr="00F91286" w:rsidRDefault="009F16DD" w:rsidP="00CA5FDF">
      <w:pPr>
        <w:tabs>
          <w:tab w:val="center" w:pos="4680"/>
        </w:tabs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  <w:r w:rsidRPr="00F91286">
        <w:rPr>
          <w:rFonts w:ascii="Calibri" w:hAnsi="Calibri" w:cs="Calibri"/>
          <w:b/>
          <w:sz w:val="24"/>
          <w:szCs w:val="24"/>
        </w:rPr>
        <w:t xml:space="preserve">Advarra IRB </w:t>
      </w:r>
      <w:r w:rsidR="00FE2C6E" w:rsidRPr="00F91286">
        <w:rPr>
          <w:rFonts w:ascii="Calibri" w:hAnsi="Calibri" w:cs="Calibri"/>
          <w:b/>
          <w:sz w:val="24"/>
          <w:szCs w:val="24"/>
        </w:rPr>
        <w:t>Federal Wide</w:t>
      </w:r>
      <w:r w:rsidRPr="00F91286">
        <w:rPr>
          <w:rFonts w:ascii="Calibri" w:hAnsi="Calibri" w:cs="Calibri"/>
          <w:b/>
          <w:sz w:val="24"/>
          <w:szCs w:val="24"/>
        </w:rPr>
        <w:t xml:space="preserve"> Assurance (FWA) #:</w:t>
      </w:r>
      <w:r w:rsidRPr="00F91286">
        <w:rPr>
          <w:rFonts w:ascii="Calibri" w:hAnsi="Calibri" w:cs="Calibri"/>
          <w:sz w:val="24"/>
          <w:szCs w:val="24"/>
        </w:rPr>
        <w:t xml:space="preserve"> </w:t>
      </w:r>
      <w:r w:rsidRPr="00F91286">
        <w:rPr>
          <w:rFonts w:ascii="Calibri" w:hAnsi="Calibri" w:cs="Calibri"/>
          <w:sz w:val="24"/>
          <w:szCs w:val="24"/>
          <w:u w:val="single"/>
        </w:rPr>
        <w:t>FWA00023875</w:t>
      </w:r>
    </w:p>
    <w:p w14:paraId="2FE77CDF" w14:textId="77777777" w:rsidR="00CA5FDF" w:rsidRPr="00F91286" w:rsidRDefault="00CA5FDF" w:rsidP="00CA5FDF">
      <w:pPr>
        <w:tabs>
          <w:tab w:val="center" w:pos="4680"/>
          <w:tab w:val="left" w:pos="9900"/>
          <w:tab w:val="left" w:pos="10080"/>
          <w:tab w:val="left" w:pos="10350"/>
        </w:tabs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001C1D" w14:textId="5074D64B" w:rsidR="00E66D97" w:rsidRDefault="009F16DD" w:rsidP="00CA5FDF">
      <w:pPr>
        <w:tabs>
          <w:tab w:val="center" w:pos="4680"/>
          <w:tab w:val="left" w:pos="9900"/>
          <w:tab w:val="left" w:pos="10080"/>
          <w:tab w:val="left" w:pos="10350"/>
        </w:tabs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F91286">
        <w:rPr>
          <w:rFonts w:ascii="Calibri" w:hAnsi="Calibri" w:cs="Calibri"/>
          <w:b/>
          <w:bCs/>
          <w:sz w:val="24"/>
          <w:szCs w:val="24"/>
        </w:rPr>
        <w:t xml:space="preserve">Name of Institution Relying on the Designated IRB </w:t>
      </w:r>
      <w:r w:rsidRPr="00F91286">
        <w:rPr>
          <w:rFonts w:ascii="Calibri" w:hAnsi="Calibri" w:cs="Calibri"/>
          <w:sz w:val="24"/>
          <w:szCs w:val="24"/>
        </w:rPr>
        <w:t>(</w:t>
      </w:r>
      <w:r w:rsidR="00CC6084">
        <w:rPr>
          <w:rFonts w:ascii="Calibri" w:hAnsi="Calibri" w:cs="Calibri"/>
          <w:i/>
          <w:sz w:val="24"/>
          <w:szCs w:val="24"/>
        </w:rPr>
        <w:t xml:space="preserve">Relying </w:t>
      </w:r>
      <w:r w:rsidR="00D93197" w:rsidRPr="00F91286">
        <w:rPr>
          <w:rFonts w:ascii="Calibri" w:hAnsi="Calibri" w:cs="Calibri"/>
          <w:i/>
          <w:sz w:val="24"/>
          <w:szCs w:val="24"/>
        </w:rPr>
        <w:t>Organization</w:t>
      </w:r>
      <w:r w:rsidRPr="00F91286">
        <w:rPr>
          <w:rFonts w:ascii="Calibri" w:hAnsi="Calibri" w:cs="Calibri"/>
          <w:sz w:val="24"/>
          <w:szCs w:val="24"/>
        </w:rPr>
        <w:t>)</w:t>
      </w:r>
      <w:r w:rsidR="000E6C3C" w:rsidRPr="00F91286">
        <w:rPr>
          <w:rFonts w:ascii="Calibri" w:hAnsi="Calibri" w:cs="Calibri"/>
          <w:sz w:val="24"/>
          <w:szCs w:val="24"/>
        </w:rPr>
        <w:t xml:space="preserve">: </w:t>
      </w:r>
      <w:r w:rsidR="00351279" w:rsidRPr="00EB4FBC">
        <w:rPr>
          <w:rFonts w:ascii="Calibri" w:hAnsi="Calibri" w:cs="Calibri"/>
          <w:sz w:val="24"/>
          <w:szCs w:val="24"/>
          <w:u w:val="single"/>
        </w:rPr>
        <w:t>Duke University Health System (DUHS)</w:t>
      </w:r>
    </w:p>
    <w:p w14:paraId="7DDB0FC1" w14:textId="77777777" w:rsidR="00CD290D" w:rsidRPr="00F91286" w:rsidRDefault="00CD290D" w:rsidP="00CA5FDF">
      <w:pPr>
        <w:tabs>
          <w:tab w:val="center" w:pos="4680"/>
          <w:tab w:val="left" w:pos="9900"/>
          <w:tab w:val="left" w:pos="10080"/>
          <w:tab w:val="left" w:pos="1035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84378A4" w14:textId="755DB4AB" w:rsidR="00FE2C6E" w:rsidRPr="00F91286" w:rsidRDefault="009F16DD" w:rsidP="00CA5FDF">
      <w:pPr>
        <w:tabs>
          <w:tab w:val="center" w:pos="4680"/>
          <w:tab w:val="left" w:pos="9900"/>
          <w:tab w:val="left" w:pos="10080"/>
          <w:tab w:val="left" w:pos="10350"/>
        </w:tabs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F91286">
        <w:rPr>
          <w:rFonts w:ascii="Calibri" w:hAnsi="Calibri" w:cs="Calibri"/>
          <w:i/>
          <w:sz w:val="24"/>
          <w:szCs w:val="24"/>
        </w:rPr>
        <w:t>(check one):</w:t>
      </w:r>
      <w:r w:rsidR="00FE2C6E" w:rsidRPr="00F91286">
        <w:rPr>
          <w:rFonts w:ascii="Calibri" w:hAnsi="Calibri" w:cs="Calibri"/>
          <w:i/>
          <w:sz w:val="24"/>
          <w:szCs w:val="24"/>
        </w:rPr>
        <w:t xml:space="preserve">  </w:t>
      </w:r>
      <w:sdt>
        <w:sdtPr>
          <w:rPr>
            <w:rFonts w:ascii="Calibri" w:hAnsi="Calibri" w:cs="Calibri"/>
            <w:iCs/>
            <w:sz w:val="24"/>
            <w:szCs w:val="24"/>
          </w:rPr>
          <w:id w:val="-709483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279">
            <w:rPr>
              <w:rFonts w:ascii="MS Gothic" w:eastAsia="MS Gothic" w:hAnsi="MS Gothic" w:cs="Calibri" w:hint="eastAsia"/>
              <w:iCs/>
              <w:sz w:val="24"/>
              <w:szCs w:val="24"/>
            </w:rPr>
            <w:t>☒</w:t>
          </w:r>
        </w:sdtContent>
      </w:sdt>
      <w:r w:rsidRPr="00F91286">
        <w:rPr>
          <w:rFonts w:ascii="Calibri" w:hAnsi="Calibri" w:cs="Calibri"/>
          <w:b/>
          <w:sz w:val="24"/>
          <w:szCs w:val="24"/>
        </w:rPr>
        <w:t xml:space="preserve"> </w:t>
      </w:r>
      <w:r w:rsidRPr="00F91286">
        <w:rPr>
          <w:rFonts w:ascii="Calibri" w:hAnsi="Calibri" w:cs="Calibri"/>
          <w:sz w:val="24"/>
          <w:szCs w:val="24"/>
        </w:rPr>
        <w:t>Institution B has an FWA.</w:t>
      </w:r>
      <w:r w:rsidR="00FE2C6E" w:rsidRPr="00F91286">
        <w:rPr>
          <w:rFonts w:ascii="Calibri" w:hAnsi="Calibri" w:cs="Calibri"/>
          <w:sz w:val="24"/>
          <w:szCs w:val="24"/>
        </w:rPr>
        <w:t xml:space="preserve">  </w:t>
      </w:r>
      <w:r w:rsidR="00FE2C6E" w:rsidRPr="00F91286">
        <w:rPr>
          <w:rFonts w:ascii="Calibri" w:hAnsi="Calibri" w:cs="Calibri"/>
          <w:b/>
          <w:sz w:val="24"/>
          <w:szCs w:val="24"/>
        </w:rPr>
        <w:t>FWA #:</w:t>
      </w:r>
      <w:r w:rsidR="00FE2C6E" w:rsidRPr="00F91286">
        <w:rPr>
          <w:rFonts w:ascii="Calibri" w:hAnsi="Calibri" w:cs="Calibri"/>
          <w:sz w:val="24"/>
          <w:szCs w:val="24"/>
        </w:rPr>
        <w:t xml:space="preserve"> </w:t>
      </w:r>
      <w:r w:rsidR="00351279" w:rsidRPr="00351279">
        <w:rPr>
          <w:rFonts w:ascii="Calibri" w:hAnsi="Calibri" w:cs="Calibri"/>
          <w:sz w:val="24"/>
          <w:szCs w:val="24"/>
          <w:u w:val="single"/>
        </w:rPr>
        <w:t>00009025</w:t>
      </w:r>
    </w:p>
    <w:p w14:paraId="2DBAA728" w14:textId="415BDC7A" w:rsidR="009F16DD" w:rsidRPr="00F91286" w:rsidRDefault="00FE2C6E" w:rsidP="00CA5FDF">
      <w:pPr>
        <w:tabs>
          <w:tab w:val="center" w:pos="4680"/>
        </w:tabs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91286">
        <w:rPr>
          <w:rFonts w:ascii="Calibri" w:hAnsi="Calibri" w:cs="Calibri"/>
          <w:i/>
          <w:iCs/>
          <w:sz w:val="24"/>
          <w:szCs w:val="24"/>
        </w:rPr>
        <w:t xml:space="preserve">                        </w:t>
      </w:r>
      <w:sdt>
        <w:sdtPr>
          <w:rPr>
            <w:rFonts w:ascii="Calibri" w:hAnsi="Calibri" w:cs="Calibri"/>
            <w:sz w:val="24"/>
            <w:szCs w:val="24"/>
          </w:rPr>
          <w:id w:val="-15237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8F" w:rsidRPr="00F9128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F16DD" w:rsidRPr="00F91286">
        <w:rPr>
          <w:rFonts w:ascii="Calibri" w:hAnsi="Calibri" w:cs="Calibri"/>
          <w:sz w:val="24"/>
          <w:szCs w:val="24"/>
        </w:rPr>
        <w:t xml:space="preserve"> Institution B does not have an FWA. </w:t>
      </w:r>
    </w:p>
    <w:p w14:paraId="2BEDCC95" w14:textId="77777777" w:rsidR="00CA5FDF" w:rsidRPr="00F91286" w:rsidRDefault="009F16DD" w:rsidP="00FE2C6E">
      <w:pPr>
        <w:tabs>
          <w:tab w:val="center" w:pos="468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91286">
        <w:rPr>
          <w:rFonts w:ascii="Calibri" w:hAnsi="Calibri" w:cs="Calibri"/>
          <w:sz w:val="24"/>
          <w:szCs w:val="24"/>
        </w:rPr>
        <w:tab/>
      </w:r>
    </w:p>
    <w:p w14:paraId="1C958F6C" w14:textId="74AD7D0E" w:rsidR="00FE2C6E" w:rsidRPr="00F91286" w:rsidRDefault="009F16DD" w:rsidP="00FE2C6E">
      <w:pPr>
        <w:tabs>
          <w:tab w:val="center" w:pos="468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91286">
        <w:rPr>
          <w:rFonts w:ascii="Calibri" w:hAnsi="Calibri" w:cs="Calibri"/>
          <w:sz w:val="24"/>
          <w:szCs w:val="24"/>
        </w:rPr>
        <w:t>The Officials signing below agree that (</w:t>
      </w:r>
      <w:r w:rsidR="00CC6084">
        <w:rPr>
          <w:rFonts w:ascii="Calibri" w:hAnsi="Calibri" w:cs="Calibri"/>
          <w:i/>
          <w:sz w:val="24"/>
          <w:szCs w:val="24"/>
        </w:rPr>
        <w:t xml:space="preserve">Relying </w:t>
      </w:r>
      <w:r w:rsidR="00E8758B" w:rsidRPr="00F91286">
        <w:rPr>
          <w:rFonts w:ascii="Calibri" w:hAnsi="Calibri" w:cs="Calibri"/>
          <w:i/>
          <w:sz w:val="24"/>
          <w:szCs w:val="24"/>
        </w:rPr>
        <w:t>Organization</w:t>
      </w:r>
      <w:r w:rsidRPr="00F91286">
        <w:rPr>
          <w:rFonts w:ascii="Calibri" w:hAnsi="Calibri" w:cs="Calibri"/>
          <w:i/>
          <w:sz w:val="24"/>
          <w:szCs w:val="24"/>
        </w:rPr>
        <w:t>)</w:t>
      </w:r>
      <w:r w:rsidRPr="00F91286">
        <w:rPr>
          <w:rFonts w:ascii="Calibri" w:hAnsi="Calibri" w:cs="Calibri"/>
          <w:iCs/>
          <w:sz w:val="24"/>
          <w:szCs w:val="24"/>
        </w:rPr>
        <w:t>:</w:t>
      </w:r>
      <w:r w:rsidR="00FE2C6E" w:rsidRPr="00F91286">
        <w:rPr>
          <w:rFonts w:ascii="Calibri" w:hAnsi="Calibri" w:cs="Calibri"/>
          <w:iCs/>
          <w:sz w:val="24"/>
          <w:szCs w:val="24"/>
        </w:rPr>
        <w:t xml:space="preserve"> </w:t>
      </w:r>
      <w:r w:rsidR="00351279" w:rsidRPr="00351279">
        <w:rPr>
          <w:rFonts w:ascii="Calibri" w:hAnsi="Calibri" w:cs="Calibri"/>
          <w:sz w:val="24"/>
          <w:szCs w:val="24"/>
          <w:u w:val="single"/>
        </w:rPr>
        <w:t>Duke University Health System (DUHS)</w:t>
      </w:r>
      <w:r w:rsidR="00F01E12">
        <w:rPr>
          <w:rFonts w:ascii="Calibri" w:hAnsi="Calibri" w:cs="Calibri"/>
          <w:sz w:val="24"/>
          <w:szCs w:val="24"/>
        </w:rPr>
        <w:t xml:space="preserve"> </w:t>
      </w:r>
      <w:r w:rsidRPr="00F91286">
        <w:rPr>
          <w:rFonts w:ascii="Calibri" w:hAnsi="Calibri" w:cs="Calibri"/>
          <w:sz w:val="24"/>
          <w:szCs w:val="24"/>
        </w:rPr>
        <w:t xml:space="preserve">may rely on the </w:t>
      </w:r>
      <w:r w:rsidR="00AB596B">
        <w:rPr>
          <w:rFonts w:ascii="Calibri" w:hAnsi="Calibri" w:cs="Calibri"/>
          <w:sz w:val="24"/>
          <w:szCs w:val="24"/>
        </w:rPr>
        <w:t>reviewing</w:t>
      </w:r>
      <w:r w:rsidRPr="00F91286">
        <w:rPr>
          <w:rFonts w:ascii="Calibri" w:hAnsi="Calibri" w:cs="Calibri"/>
          <w:sz w:val="24"/>
          <w:szCs w:val="24"/>
        </w:rPr>
        <w:t xml:space="preserve"> IRB for review and continuing oversight of its human subjects research described below</w:t>
      </w:r>
      <w:r w:rsidR="00FE2C6E" w:rsidRPr="00F91286">
        <w:rPr>
          <w:rFonts w:ascii="Calibri" w:hAnsi="Calibri" w:cs="Calibri"/>
          <w:sz w:val="24"/>
          <w:szCs w:val="24"/>
        </w:rPr>
        <w:t xml:space="preserve"> (</w:t>
      </w:r>
      <w:r w:rsidR="00FE2C6E" w:rsidRPr="00F91286">
        <w:rPr>
          <w:rFonts w:ascii="Calibri" w:hAnsi="Calibri" w:cs="Calibri"/>
          <w:i/>
          <w:iCs/>
          <w:sz w:val="24"/>
          <w:szCs w:val="24"/>
        </w:rPr>
        <w:t>check one</w:t>
      </w:r>
      <w:r w:rsidR="00FE2C6E" w:rsidRPr="00F91286">
        <w:rPr>
          <w:rFonts w:ascii="Calibri" w:hAnsi="Calibri" w:cs="Calibri"/>
          <w:sz w:val="24"/>
          <w:szCs w:val="24"/>
        </w:rPr>
        <w:t>):</w:t>
      </w:r>
    </w:p>
    <w:p w14:paraId="6BC7E556" w14:textId="32388AD5" w:rsidR="00FE2C6E" w:rsidRPr="00F91286" w:rsidRDefault="006D392B" w:rsidP="00FE2C6E">
      <w:pPr>
        <w:jc w:val="both"/>
        <w:rPr>
          <w:rFonts w:ascii="Calibri" w:hAnsi="Calibri" w:cs="Calibri"/>
          <w:iCs/>
          <w:sz w:val="24"/>
          <w:szCs w:val="24"/>
        </w:rPr>
      </w:pPr>
      <w:sdt>
        <w:sdtPr>
          <w:rPr>
            <w:rFonts w:ascii="Calibri" w:hAnsi="Calibri" w:cs="Calibri"/>
            <w:iCs/>
            <w:sz w:val="24"/>
            <w:szCs w:val="24"/>
          </w:rPr>
          <w:id w:val="178522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8F" w:rsidRPr="00F91286">
            <w:rPr>
              <w:rFonts w:ascii="MS Gothic" w:eastAsia="MS Gothic" w:hAnsi="MS Gothic" w:cs="Calibri" w:hint="eastAsia"/>
              <w:iCs/>
              <w:sz w:val="24"/>
              <w:szCs w:val="24"/>
            </w:rPr>
            <w:t>☐</w:t>
          </w:r>
        </w:sdtContent>
      </w:sdt>
      <w:r w:rsidR="00B94E8F" w:rsidRPr="00F91286">
        <w:rPr>
          <w:rFonts w:ascii="Calibri" w:hAnsi="Calibri" w:cs="Calibri"/>
          <w:iCs/>
          <w:sz w:val="24"/>
          <w:szCs w:val="24"/>
        </w:rPr>
        <w:t xml:space="preserve"> </w:t>
      </w:r>
      <w:r w:rsidR="009F16DD" w:rsidRPr="00F91286">
        <w:rPr>
          <w:rFonts w:ascii="Calibri" w:hAnsi="Calibri" w:cs="Calibri"/>
          <w:iCs/>
          <w:sz w:val="24"/>
          <w:szCs w:val="24"/>
        </w:rPr>
        <w:t xml:space="preserve">This agreement applies to all human subjects research </w:t>
      </w:r>
      <w:r w:rsidR="002A12DF" w:rsidRPr="00F91286">
        <w:rPr>
          <w:rFonts w:ascii="Calibri" w:hAnsi="Calibri" w:cs="Calibri"/>
          <w:iCs/>
          <w:sz w:val="24"/>
          <w:szCs w:val="24"/>
        </w:rPr>
        <w:t xml:space="preserve">at </w:t>
      </w:r>
      <w:r w:rsidR="00CC6084">
        <w:rPr>
          <w:rFonts w:ascii="Calibri" w:hAnsi="Calibri" w:cs="Calibri"/>
          <w:iCs/>
          <w:sz w:val="24"/>
          <w:szCs w:val="24"/>
        </w:rPr>
        <w:t xml:space="preserve">the Relying </w:t>
      </w:r>
      <w:r w:rsidR="00E8758B" w:rsidRPr="00F91286">
        <w:rPr>
          <w:rFonts w:ascii="Calibri" w:hAnsi="Calibri" w:cs="Calibri"/>
          <w:iCs/>
          <w:sz w:val="24"/>
          <w:szCs w:val="24"/>
        </w:rPr>
        <w:t>Organization</w:t>
      </w:r>
      <w:r w:rsidR="009F16DD" w:rsidRPr="00F91286">
        <w:rPr>
          <w:rFonts w:ascii="Calibri" w:hAnsi="Calibri" w:cs="Calibri"/>
          <w:iCs/>
          <w:sz w:val="24"/>
          <w:szCs w:val="24"/>
        </w:rPr>
        <w:t>.</w:t>
      </w:r>
    </w:p>
    <w:p w14:paraId="51A4BE77" w14:textId="6C65FFC9" w:rsidR="009F16DD" w:rsidRPr="00274DFB" w:rsidRDefault="006D392B" w:rsidP="00FE2C6E">
      <w:pPr>
        <w:jc w:val="both"/>
        <w:rPr>
          <w:rFonts w:ascii="Calibri" w:hAnsi="Calibri" w:cs="Calibri"/>
          <w:iCs/>
          <w:sz w:val="24"/>
          <w:szCs w:val="24"/>
          <w:highlight w:val="yellow"/>
        </w:rPr>
      </w:pPr>
      <w:sdt>
        <w:sdtPr>
          <w:rPr>
            <w:rFonts w:ascii="Calibri" w:hAnsi="Calibri" w:cs="Calibri"/>
            <w:sz w:val="24"/>
            <w:szCs w:val="24"/>
          </w:rPr>
          <w:id w:val="122122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279">
            <w:rPr>
              <w:rFonts w:ascii="MS Gothic" w:eastAsia="MS Gothic" w:hAnsi="MS Gothic" w:cs="Calibri" w:hint="eastAsia"/>
              <w:sz w:val="24"/>
              <w:szCs w:val="24"/>
            </w:rPr>
            <w:t>☒</w:t>
          </w:r>
        </w:sdtContent>
      </w:sdt>
      <w:r w:rsidR="00B94E8F" w:rsidRPr="00F91286">
        <w:rPr>
          <w:rFonts w:ascii="Calibri" w:hAnsi="Calibri" w:cs="Calibri"/>
          <w:sz w:val="24"/>
          <w:szCs w:val="24"/>
        </w:rPr>
        <w:t xml:space="preserve"> </w:t>
      </w:r>
      <w:r w:rsidR="009F16DD" w:rsidRPr="00274DFB">
        <w:rPr>
          <w:rFonts w:ascii="Calibri" w:hAnsi="Calibri" w:cs="Calibri"/>
          <w:sz w:val="24"/>
          <w:szCs w:val="24"/>
          <w:highlight w:val="yellow"/>
        </w:rPr>
        <w:t>This agreement is limited to the following specific protocol(s):</w:t>
      </w:r>
    </w:p>
    <w:p w14:paraId="382BAA95" w14:textId="08474EF8" w:rsidR="009F16DD" w:rsidRPr="00274DFB" w:rsidRDefault="009F16DD" w:rsidP="00E800D8">
      <w:pPr>
        <w:spacing w:after="0" w:line="360" w:lineRule="auto"/>
        <w:ind w:firstLine="720"/>
        <w:rPr>
          <w:rFonts w:ascii="Calibri" w:hAnsi="Calibri" w:cs="Calibri"/>
          <w:sz w:val="24"/>
          <w:szCs w:val="24"/>
          <w:highlight w:val="yellow"/>
        </w:rPr>
      </w:pPr>
      <w:r w:rsidRPr="00274DFB">
        <w:rPr>
          <w:rFonts w:ascii="Calibri" w:hAnsi="Calibri" w:cs="Calibri"/>
          <w:sz w:val="24"/>
          <w:szCs w:val="24"/>
          <w:highlight w:val="yellow"/>
        </w:rPr>
        <w:t xml:space="preserve">Name of Research Project: </w:t>
      </w:r>
      <w:r w:rsidR="00D5505B" w:rsidRPr="00274DFB">
        <w:rPr>
          <w:rFonts w:ascii="Verdana" w:hAnsi="Verdana"/>
          <w:color w:val="333333"/>
          <w:sz w:val="17"/>
          <w:szCs w:val="17"/>
          <w:highlight w:val="yellow"/>
          <w:shd w:val="clear" w:color="auto" w:fill="FFFFFF"/>
        </w:rPr>
        <w:t> </w:t>
      </w:r>
    </w:p>
    <w:p w14:paraId="7E3BD750" w14:textId="3480C66F" w:rsidR="009F16DD" w:rsidRPr="00274DFB" w:rsidRDefault="009F16DD" w:rsidP="00E800D8">
      <w:pPr>
        <w:pStyle w:val="ListParagraph"/>
        <w:spacing w:line="360" w:lineRule="auto"/>
        <w:rPr>
          <w:rFonts w:ascii="Calibri" w:hAnsi="Calibri" w:cs="Calibri"/>
          <w:sz w:val="24"/>
          <w:szCs w:val="24"/>
          <w:highlight w:val="yellow"/>
        </w:rPr>
      </w:pPr>
      <w:r w:rsidRPr="00274DFB">
        <w:rPr>
          <w:rFonts w:ascii="Calibri" w:hAnsi="Calibri" w:cs="Calibri"/>
          <w:sz w:val="24"/>
          <w:szCs w:val="24"/>
          <w:highlight w:val="yellow"/>
        </w:rPr>
        <w:t xml:space="preserve">Protocol Number: </w:t>
      </w:r>
    </w:p>
    <w:p w14:paraId="76B4DAC7" w14:textId="4B494E11" w:rsidR="0002397E" w:rsidRPr="00274DFB" w:rsidRDefault="009F16DD" w:rsidP="00E800D8">
      <w:pPr>
        <w:spacing w:after="0" w:line="360" w:lineRule="auto"/>
        <w:ind w:firstLine="720"/>
        <w:rPr>
          <w:rFonts w:ascii="Calibri" w:hAnsi="Calibri" w:cs="Calibri"/>
          <w:sz w:val="24"/>
          <w:szCs w:val="24"/>
          <w:highlight w:val="yellow"/>
        </w:rPr>
      </w:pPr>
      <w:r w:rsidRPr="00274DFB">
        <w:rPr>
          <w:rFonts w:ascii="Calibri" w:hAnsi="Calibri" w:cs="Calibri"/>
          <w:sz w:val="24"/>
          <w:szCs w:val="24"/>
          <w:highlight w:val="yellow"/>
        </w:rPr>
        <w:t xml:space="preserve">Name of </w:t>
      </w:r>
      <w:r w:rsidR="001F7A3E" w:rsidRPr="00274DFB">
        <w:rPr>
          <w:rFonts w:ascii="Calibri" w:hAnsi="Calibri" w:cs="Calibri"/>
          <w:sz w:val="24"/>
          <w:szCs w:val="24"/>
          <w:highlight w:val="yellow"/>
        </w:rPr>
        <w:t xml:space="preserve">Relying Site </w:t>
      </w:r>
      <w:r w:rsidRPr="00274DFB">
        <w:rPr>
          <w:rFonts w:ascii="Calibri" w:hAnsi="Calibri" w:cs="Calibri"/>
          <w:sz w:val="24"/>
          <w:szCs w:val="24"/>
          <w:highlight w:val="yellow"/>
        </w:rPr>
        <w:t>Principal Investigator:</w:t>
      </w:r>
      <w:r w:rsidR="00926377" w:rsidRPr="00274DFB">
        <w:rPr>
          <w:rFonts w:ascii="Calibri" w:hAnsi="Calibri" w:cs="Calibri"/>
          <w:sz w:val="24"/>
          <w:szCs w:val="24"/>
          <w:highlight w:val="yellow"/>
          <w:u w:val="single"/>
        </w:rPr>
        <w:t xml:space="preserve"> </w:t>
      </w:r>
    </w:p>
    <w:p w14:paraId="1F17CBC9" w14:textId="5644AF6D" w:rsidR="003D1E72" w:rsidRPr="00274DFB" w:rsidRDefault="009F16DD" w:rsidP="00E800D8">
      <w:pPr>
        <w:spacing w:after="0" w:line="360" w:lineRule="auto"/>
        <w:ind w:firstLine="720"/>
        <w:rPr>
          <w:rFonts w:ascii="Calibri" w:hAnsi="Calibri" w:cs="Calibri"/>
          <w:sz w:val="24"/>
          <w:szCs w:val="24"/>
          <w:highlight w:val="yellow"/>
        </w:rPr>
      </w:pPr>
      <w:r w:rsidRPr="00274DFB">
        <w:rPr>
          <w:rFonts w:ascii="Calibri" w:hAnsi="Calibri" w:cs="Calibri"/>
          <w:sz w:val="24"/>
          <w:szCs w:val="24"/>
          <w:highlight w:val="yellow"/>
        </w:rPr>
        <w:t>Sponsor or Funding Agency:</w:t>
      </w:r>
      <w:r w:rsidR="00F01E12" w:rsidRPr="00274DFB">
        <w:rPr>
          <w:rFonts w:ascii="Calibri" w:hAnsi="Calibri" w:cs="Calibri"/>
          <w:sz w:val="24"/>
          <w:szCs w:val="24"/>
          <w:highlight w:val="yellow"/>
        </w:rPr>
        <w:t xml:space="preserve"> </w:t>
      </w:r>
    </w:p>
    <w:p w14:paraId="5C97F8A3" w14:textId="35C6872E" w:rsidR="009F16DD" w:rsidRPr="00F91286" w:rsidRDefault="009F16DD" w:rsidP="00E800D8">
      <w:pPr>
        <w:spacing w:after="0" w:line="360" w:lineRule="auto"/>
        <w:ind w:firstLine="720"/>
        <w:rPr>
          <w:rFonts w:ascii="Calibri" w:hAnsi="Calibri" w:cs="Calibri"/>
          <w:sz w:val="24"/>
          <w:szCs w:val="24"/>
          <w:u w:val="single"/>
        </w:rPr>
      </w:pPr>
      <w:r w:rsidRPr="00274DFB">
        <w:rPr>
          <w:rFonts w:ascii="Calibri" w:hAnsi="Calibri" w:cs="Calibri"/>
          <w:sz w:val="24"/>
          <w:szCs w:val="24"/>
          <w:highlight w:val="yellow"/>
        </w:rPr>
        <w:t>Award Number, if any:</w:t>
      </w:r>
      <w:r w:rsidR="00F01E12" w:rsidRPr="00274DFB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F257F1" w:rsidRPr="00274DFB">
        <w:rPr>
          <w:rFonts w:ascii="Calibri" w:hAnsi="Calibri" w:cs="Calibri"/>
          <w:sz w:val="24"/>
          <w:szCs w:val="24"/>
          <w:highlight w:val="yellow"/>
          <w:u w:val="single"/>
        </w:rPr>
        <w:t>__________</w:t>
      </w:r>
    </w:p>
    <w:p w14:paraId="6B5B19E0" w14:textId="77777777" w:rsidR="00905CFE" w:rsidRPr="00F91286" w:rsidRDefault="00905CFE" w:rsidP="00905CFE">
      <w:pPr>
        <w:spacing w:after="0" w:line="240" w:lineRule="auto"/>
        <w:ind w:firstLine="720"/>
        <w:rPr>
          <w:rFonts w:ascii="Calibri" w:hAnsi="Calibri" w:cs="Calibri"/>
          <w:sz w:val="24"/>
          <w:szCs w:val="24"/>
          <w:u w:val="single"/>
        </w:rPr>
      </w:pPr>
    </w:p>
    <w:p w14:paraId="7161A1A8" w14:textId="63B69EA6" w:rsidR="009F16DD" w:rsidRPr="00F91286" w:rsidRDefault="006D392B" w:rsidP="009F16DD">
      <w:pPr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956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8F" w:rsidRPr="00F9128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94E8F" w:rsidRPr="00F91286">
        <w:rPr>
          <w:rFonts w:ascii="Calibri" w:hAnsi="Calibri" w:cs="Calibri"/>
          <w:sz w:val="24"/>
          <w:szCs w:val="24"/>
        </w:rPr>
        <w:t xml:space="preserve"> </w:t>
      </w:r>
      <w:r w:rsidR="009F16DD" w:rsidRPr="00F91286">
        <w:rPr>
          <w:rFonts w:ascii="Calibri" w:hAnsi="Calibri" w:cs="Calibri"/>
          <w:sz w:val="24"/>
          <w:szCs w:val="24"/>
        </w:rPr>
        <w:t>Other (</w:t>
      </w:r>
      <w:r w:rsidR="009F16DD" w:rsidRPr="00F91286">
        <w:rPr>
          <w:rFonts w:ascii="Calibri" w:hAnsi="Calibri" w:cs="Calibri"/>
          <w:i/>
          <w:iCs/>
          <w:sz w:val="24"/>
          <w:szCs w:val="24"/>
        </w:rPr>
        <w:t>describe</w:t>
      </w:r>
      <w:r w:rsidR="009F16DD" w:rsidRPr="00F91286">
        <w:rPr>
          <w:rFonts w:ascii="Calibri" w:hAnsi="Calibri" w:cs="Calibri"/>
          <w:sz w:val="24"/>
          <w:szCs w:val="24"/>
        </w:rPr>
        <w:t>):</w:t>
      </w:r>
      <w:r w:rsidR="00F01E12">
        <w:rPr>
          <w:rFonts w:ascii="Calibri" w:hAnsi="Calibri" w:cs="Calibri"/>
          <w:sz w:val="24"/>
          <w:szCs w:val="24"/>
        </w:rPr>
        <w:t xml:space="preserve"> </w:t>
      </w:r>
      <w:r w:rsidR="00F257F1">
        <w:rPr>
          <w:rFonts w:ascii="Calibri" w:hAnsi="Calibri" w:cs="Calibri"/>
          <w:sz w:val="24"/>
          <w:szCs w:val="24"/>
          <w:u w:val="single"/>
        </w:rPr>
        <w:t>__________</w:t>
      </w:r>
    </w:p>
    <w:p w14:paraId="0B705C05" w14:textId="7719B8DD" w:rsidR="00DD77A4" w:rsidRPr="00F91286" w:rsidRDefault="009F16DD" w:rsidP="00D31DF2">
      <w:pPr>
        <w:pStyle w:val="BodyText2"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The review performed by Advarra IRB will meet the human subject protection requirements of </w:t>
      </w:r>
      <w:r w:rsidR="00796243">
        <w:rPr>
          <w:rFonts w:ascii="Calibri" w:hAnsi="Calibri" w:cs="Calibri"/>
          <w:i w:val="0"/>
          <w:iCs w:val="0"/>
          <w:sz w:val="24"/>
          <w:szCs w:val="24"/>
        </w:rPr>
        <w:t xml:space="preserve">the Relying Organization’s 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>OHRP-approved FWA</w:t>
      </w:r>
      <w:r w:rsidR="002A12DF" w:rsidRPr="00F91286">
        <w:rPr>
          <w:rFonts w:ascii="Calibri" w:hAnsi="Calibri" w:cs="Calibri"/>
          <w:i w:val="0"/>
          <w:iCs w:val="0"/>
          <w:sz w:val="24"/>
          <w:szCs w:val="24"/>
        </w:rPr>
        <w:t>, if applicable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. </w:t>
      </w:r>
      <w:r w:rsidR="005232D4" w:rsidRPr="00F91286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Advarra IRB will follow written procedures for reporting their findings and actions to appropriate officials at </w:t>
      </w:r>
      <w:r w:rsidR="00796243">
        <w:rPr>
          <w:rFonts w:ascii="Calibri" w:hAnsi="Calibri" w:cs="Calibri"/>
          <w:i w:val="0"/>
          <w:iCs w:val="0"/>
          <w:sz w:val="24"/>
          <w:szCs w:val="24"/>
        </w:rPr>
        <w:t>Relying O</w:t>
      </w:r>
      <w:r w:rsidR="005232D4" w:rsidRPr="00F91286">
        <w:rPr>
          <w:rFonts w:ascii="Calibri" w:hAnsi="Calibri" w:cs="Calibri"/>
          <w:i w:val="0"/>
          <w:iCs w:val="0"/>
          <w:sz w:val="24"/>
          <w:szCs w:val="24"/>
        </w:rPr>
        <w:t>rganization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. Relevant minutes of </w:t>
      </w:r>
      <w:r w:rsidR="005232D4" w:rsidRPr="00F91286">
        <w:rPr>
          <w:rFonts w:ascii="Calibri" w:hAnsi="Calibri" w:cs="Calibri"/>
          <w:i w:val="0"/>
          <w:iCs w:val="0"/>
          <w:sz w:val="24"/>
          <w:szCs w:val="24"/>
        </w:rPr>
        <w:t xml:space="preserve">Advarra 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IRB meetings will be made available to </w:t>
      </w:r>
      <w:r w:rsidR="00796243">
        <w:rPr>
          <w:rFonts w:ascii="Calibri" w:hAnsi="Calibri" w:cs="Calibri"/>
          <w:i w:val="0"/>
          <w:iCs w:val="0"/>
          <w:sz w:val="24"/>
          <w:szCs w:val="24"/>
        </w:rPr>
        <w:t xml:space="preserve">Relying </w:t>
      </w:r>
      <w:r w:rsidR="0092244C" w:rsidRPr="00F91286">
        <w:rPr>
          <w:rFonts w:ascii="Calibri" w:hAnsi="Calibri" w:cs="Calibri"/>
          <w:i w:val="0"/>
          <w:iCs w:val="0"/>
          <w:sz w:val="24"/>
          <w:szCs w:val="24"/>
        </w:rPr>
        <w:t>Organization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 upon request.  </w:t>
      </w:r>
      <w:r w:rsidR="00796243">
        <w:rPr>
          <w:rFonts w:ascii="Calibri" w:hAnsi="Calibri" w:cs="Calibri"/>
          <w:i w:val="0"/>
          <w:iCs w:val="0"/>
          <w:sz w:val="24"/>
          <w:szCs w:val="24"/>
        </w:rPr>
        <w:t xml:space="preserve">The Relying </w:t>
      </w:r>
      <w:r w:rsidR="0092244C" w:rsidRPr="00F91286">
        <w:rPr>
          <w:rFonts w:ascii="Calibri" w:hAnsi="Calibri" w:cs="Calibri"/>
          <w:i w:val="0"/>
          <w:iCs w:val="0"/>
          <w:sz w:val="24"/>
          <w:szCs w:val="24"/>
        </w:rPr>
        <w:t>Organization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 remains responsible for ensuring compliance with the</w:t>
      </w:r>
      <w:r w:rsidR="0092244C" w:rsidRPr="00F91286">
        <w:rPr>
          <w:rFonts w:ascii="Calibri" w:hAnsi="Calibri" w:cs="Calibri"/>
          <w:i w:val="0"/>
          <w:iCs w:val="0"/>
          <w:sz w:val="24"/>
          <w:szCs w:val="24"/>
        </w:rPr>
        <w:t xml:space="preserve"> Advarra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 IRB’s determinations and with the Terms of its OHRP-approved FWA</w:t>
      </w:r>
      <w:r w:rsidR="0092244C" w:rsidRPr="00F91286">
        <w:rPr>
          <w:rFonts w:ascii="Calibri" w:hAnsi="Calibri" w:cs="Calibri"/>
          <w:i w:val="0"/>
          <w:iCs w:val="0"/>
          <w:sz w:val="24"/>
          <w:szCs w:val="24"/>
        </w:rPr>
        <w:t>, if applicable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. </w:t>
      </w:r>
    </w:p>
    <w:p w14:paraId="41205F31" w14:textId="17289888" w:rsidR="0092244C" w:rsidRPr="00F91286" w:rsidRDefault="009F16DD" w:rsidP="00D31DF2">
      <w:pPr>
        <w:pStyle w:val="BodyText2"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</w:p>
    <w:p w14:paraId="5774DC2A" w14:textId="1E9E7CA4" w:rsidR="009F16DD" w:rsidRDefault="009F16DD" w:rsidP="00D31DF2">
      <w:pPr>
        <w:pStyle w:val="BodyText2"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i w:val="0"/>
          <w:iCs w:val="0"/>
          <w:sz w:val="24"/>
          <w:szCs w:val="24"/>
        </w:rPr>
        <w:t>This document must be kept on file by both parties and provided to OHRP upon request.</w:t>
      </w:r>
    </w:p>
    <w:p w14:paraId="55376F91" w14:textId="77777777" w:rsidR="00A978F8" w:rsidRDefault="00A978F8" w:rsidP="00D31DF2">
      <w:pPr>
        <w:pStyle w:val="BodyText2"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</w:p>
    <w:p w14:paraId="0170B2C5" w14:textId="12838AE6" w:rsidR="00937872" w:rsidRPr="00EF7B04" w:rsidRDefault="001220AF" w:rsidP="001220AF">
      <w:pPr>
        <w:pStyle w:val="BodyText2"/>
        <w:tabs>
          <w:tab w:val="clear" w:pos="4680"/>
        </w:tabs>
        <w:jc w:val="center"/>
        <w:rPr>
          <w:rFonts w:ascii="Calibri" w:hAnsi="Calibri" w:cs="Calibri"/>
          <w:i w:val="0"/>
          <w:iCs w:val="0"/>
          <w:sz w:val="24"/>
          <w:szCs w:val="24"/>
          <w:u w:val="single"/>
        </w:rPr>
      </w:pPr>
      <w:r>
        <w:rPr>
          <w:rFonts w:ascii="Calibri" w:hAnsi="Calibri" w:cs="Calibri"/>
          <w:i w:val="0"/>
          <w:iCs w:val="0"/>
          <w:sz w:val="24"/>
          <w:szCs w:val="24"/>
          <w:u w:val="single"/>
        </w:rPr>
        <w:t xml:space="preserve">Reviewing </w:t>
      </w:r>
      <w:r w:rsidR="00BD7C83" w:rsidRPr="00EF7B04">
        <w:rPr>
          <w:rFonts w:ascii="Calibri" w:hAnsi="Calibri" w:cs="Calibri"/>
          <w:i w:val="0"/>
          <w:iCs w:val="0"/>
          <w:sz w:val="24"/>
          <w:szCs w:val="24"/>
          <w:u w:val="single"/>
        </w:rPr>
        <w:t xml:space="preserve">IRB / Relying Organization </w:t>
      </w:r>
      <w:r w:rsidR="00937872" w:rsidRPr="00EF7B04">
        <w:rPr>
          <w:rFonts w:ascii="Calibri" w:hAnsi="Calibri" w:cs="Calibri"/>
          <w:i w:val="0"/>
          <w:iCs w:val="0"/>
          <w:sz w:val="24"/>
          <w:szCs w:val="24"/>
          <w:u w:val="single"/>
        </w:rPr>
        <w:t>Signatures</w:t>
      </w:r>
    </w:p>
    <w:p w14:paraId="5814AAC7" w14:textId="5B745319" w:rsidR="00A978F8" w:rsidRPr="00F91286" w:rsidRDefault="00A978F8" w:rsidP="008A7BE3">
      <w:pPr>
        <w:pStyle w:val="BodyText2"/>
        <w:keepNext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A978F8">
        <w:rPr>
          <w:rFonts w:ascii="Calibri" w:hAnsi="Calibri" w:cs="Calibri"/>
          <w:b/>
          <w:bCs/>
          <w:i w:val="0"/>
          <w:iCs w:val="0"/>
          <w:sz w:val="24"/>
          <w:szCs w:val="24"/>
        </w:rPr>
        <w:t>Reviewing</w:t>
      </w:r>
      <w:r w:rsidR="00AB596B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 IRB</w:t>
      </w:r>
      <w:r w:rsidRPr="00A978F8">
        <w:rPr>
          <w:rFonts w:ascii="Calibri" w:hAnsi="Calibri" w:cs="Calibri"/>
          <w:b/>
          <w:bCs/>
          <w:i w:val="0"/>
          <w:iCs w:val="0"/>
          <w:sz w:val="24"/>
          <w:szCs w:val="24"/>
        </w:rPr>
        <w:t>:</w:t>
      </w:r>
    </w:p>
    <w:p w14:paraId="7DB437F9" w14:textId="09992938" w:rsidR="004D7C28" w:rsidRPr="00F91286" w:rsidRDefault="004D7C28" w:rsidP="008A7BE3">
      <w:pPr>
        <w:pStyle w:val="BodyText2"/>
        <w:keepNext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</w:p>
    <w:p w14:paraId="061A3ED6" w14:textId="1345B5D1" w:rsidR="004D7C28" w:rsidRPr="00EF08EA" w:rsidRDefault="004D7C28" w:rsidP="008A7BE3">
      <w:pPr>
        <w:pStyle w:val="BodyText2"/>
        <w:keepNext/>
        <w:rPr>
          <w:rFonts w:ascii="Calibri" w:hAnsi="Calibri" w:cs="Calibri"/>
          <w:i w:val="0"/>
          <w:iCs w:val="0"/>
          <w:sz w:val="24"/>
          <w:szCs w:val="24"/>
        </w:rPr>
      </w:pPr>
      <w:r w:rsidRPr="00EF08EA">
        <w:rPr>
          <w:rFonts w:ascii="Calibri" w:hAnsi="Calibri" w:cs="Calibri"/>
          <w:sz w:val="24"/>
          <w:szCs w:val="24"/>
        </w:rPr>
        <w:t>________________________________</w:t>
      </w:r>
      <w:r w:rsidRPr="00EF08EA">
        <w:rPr>
          <w:rFonts w:ascii="Calibri" w:hAnsi="Calibri" w:cs="Calibri"/>
          <w:sz w:val="24"/>
          <w:szCs w:val="24"/>
        </w:rPr>
        <w:tab/>
      </w:r>
      <w:r w:rsidRPr="00EF08EA">
        <w:rPr>
          <w:rFonts w:ascii="Calibri" w:hAnsi="Calibri" w:cs="Calibri"/>
          <w:sz w:val="24"/>
          <w:szCs w:val="24"/>
        </w:rPr>
        <w:tab/>
      </w:r>
      <w:r w:rsidRPr="00EF08EA">
        <w:rPr>
          <w:rFonts w:ascii="Calibri" w:hAnsi="Calibri" w:cs="Calibri"/>
          <w:sz w:val="24"/>
          <w:szCs w:val="24"/>
        </w:rPr>
        <w:tab/>
        <w:t>________________________________</w:t>
      </w:r>
    </w:p>
    <w:p w14:paraId="5091C1CC" w14:textId="78343676" w:rsidR="004D7C28" w:rsidRPr="00F91286" w:rsidRDefault="004D7C28" w:rsidP="008A7BE3">
      <w:pPr>
        <w:pStyle w:val="BodyText2"/>
        <w:keepNext/>
        <w:rPr>
          <w:rFonts w:ascii="Calibri" w:hAnsi="Calibri" w:cs="Calibri"/>
          <w:i w:val="0"/>
          <w:iCs w:val="0"/>
          <w:sz w:val="24"/>
          <w:szCs w:val="24"/>
        </w:rPr>
      </w:pPr>
      <w:r w:rsidRPr="00EF08EA">
        <w:rPr>
          <w:rFonts w:ascii="Calibri" w:hAnsi="Calibri" w:cs="Calibri"/>
          <w:i w:val="0"/>
          <w:iCs w:val="0"/>
          <w:sz w:val="24"/>
          <w:szCs w:val="24"/>
        </w:rPr>
        <w:t>Signature of Signatory Official (Advarra IRB)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  <w:t>Date Signed</w:t>
      </w:r>
    </w:p>
    <w:p w14:paraId="710515E5" w14:textId="23E13B96" w:rsidR="00F91286" w:rsidRDefault="00F91286" w:rsidP="008A7BE3">
      <w:pPr>
        <w:pStyle w:val="BodyText2"/>
        <w:keepNext/>
        <w:rPr>
          <w:rFonts w:ascii="Calibri" w:hAnsi="Calibri" w:cs="Calibri"/>
          <w:sz w:val="24"/>
          <w:szCs w:val="24"/>
        </w:rPr>
      </w:pPr>
    </w:p>
    <w:p w14:paraId="285376A6" w14:textId="5E620274" w:rsidR="004D7C28" w:rsidRPr="00F91286" w:rsidRDefault="004D7C28" w:rsidP="008A7BE3">
      <w:pPr>
        <w:pStyle w:val="BodyText2"/>
        <w:keepNext/>
        <w:rPr>
          <w:rFonts w:ascii="Calibri" w:hAnsi="Calibri" w:cs="Calibri"/>
          <w:sz w:val="24"/>
          <w:szCs w:val="24"/>
        </w:rPr>
      </w:pPr>
      <w:r w:rsidRPr="00F91286">
        <w:rPr>
          <w:rFonts w:ascii="Calibri" w:hAnsi="Calibri" w:cs="Calibri"/>
          <w:sz w:val="24"/>
          <w:szCs w:val="24"/>
        </w:rPr>
        <w:t>________________________________</w:t>
      </w:r>
      <w:r w:rsidRPr="00F91286">
        <w:rPr>
          <w:rFonts w:ascii="Calibri" w:hAnsi="Calibri" w:cs="Calibri"/>
          <w:sz w:val="24"/>
          <w:szCs w:val="24"/>
        </w:rPr>
        <w:tab/>
      </w:r>
      <w:r w:rsidRPr="00F91286">
        <w:rPr>
          <w:rFonts w:ascii="Calibri" w:hAnsi="Calibri" w:cs="Calibri"/>
          <w:sz w:val="24"/>
          <w:szCs w:val="24"/>
        </w:rPr>
        <w:tab/>
      </w:r>
      <w:r w:rsidRPr="00F91286">
        <w:rPr>
          <w:rFonts w:ascii="Calibri" w:hAnsi="Calibri" w:cs="Calibri"/>
          <w:sz w:val="24"/>
          <w:szCs w:val="24"/>
        </w:rPr>
        <w:tab/>
        <w:t>________________________________</w:t>
      </w:r>
    </w:p>
    <w:p w14:paraId="49565D7C" w14:textId="745CD48F" w:rsidR="004D7C28" w:rsidRPr="00F91286" w:rsidRDefault="004D7C28" w:rsidP="008A7BE3">
      <w:pPr>
        <w:pStyle w:val="BodyText2"/>
        <w:keepNext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i w:val="0"/>
          <w:iCs w:val="0"/>
          <w:sz w:val="24"/>
          <w:szCs w:val="24"/>
        </w:rPr>
        <w:t>Name of Signatory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  <w:t>Email Address</w:t>
      </w:r>
    </w:p>
    <w:p w14:paraId="2AC5335F" w14:textId="77777777" w:rsidR="00F91286" w:rsidRDefault="00F91286" w:rsidP="008A7BE3">
      <w:pPr>
        <w:pStyle w:val="BodyText2"/>
        <w:keepNext/>
        <w:tabs>
          <w:tab w:val="clear" w:pos="4680"/>
        </w:tabs>
        <w:jc w:val="left"/>
        <w:rPr>
          <w:rFonts w:ascii="Calibri" w:hAnsi="Calibri" w:cs="Calibri"/>
          <w:sz w:val="24"/>
          <w:szCs w:val="24"/>
        </w:rPr>
      </w:pPr>
    </w:p>
    <w:p w14:paraId="32AE2F0C" w14:textId="6B25F8C3" w:rsidR="004D7C28" w:rsidRPr="00F91286" w:rsidRDefault="004D7C28" w:rsidP="008A7BE3">
      <w:pPr>
        <w:pStyle w:val="BodyText2"/>
        <w:keepNext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sz w:val="24"/>
          <w:szCs w:val="24"/>
        </w:rPr>
        <w:t>________________________________</w:t>
      </w:r>
    </w:p>
    <w:p w14:paraId="3B3F5163" w14:textId="0D23D4FA" w:rsidR="004D7C28" w:rsidRPr="00F91286" w:rsidRDefault="004D7C28" w:rsidP="008A7BE3">
      <w:pPr>
        <w:pStyle w:val="BodyText2"/>
        <w:keepNext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i w:val="0"/>
          <w:iCs w:val="0"/>
          <w:sz w:val="24"/>
          <w:szCs w:val="24"/>
        </w:rPr>
        <w:t>Title of Signatory</w:t>
      </w:r>
    </w:p>
    <w:p w14:paraId="0B4759E8" w14:textId="77777777" w:rsidR="00DE2A1B" w:rsidRDefault="00DE2A1B" w:rsidP="00F91374">
      <w:pPr>
        <w:spacing w:after="0"/>
        <w:rPr>
          <w:rFonts w:ascii="Calibri" w:hAnsi="Calibri" w:cs="Calibri"/>
          <w:sz w:val="24"/>
          <w:szCs w:val="24"/>
        </w:rPr>
      </w:pPr>
    </w:p>
    <w:p w14:paraId="1F32E26D" w14:textId="77777777" w:rsidR="001F3ED4" w:rsidRDefault="001F3ED4" w:rsidP="00F91374">
      <w:pPr>
        <w:pStyle w:val="BodyText2"/>
        <w:tabs>
          <w:tab w:val="clear" w:pos="4680"/>
        </w:tabs>
        <w:jc w:val="left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14:paraId="45B458D2" w14:textId="2CDF291F" w:rsidR="00C768C6" w:rsidRPr="00F91286" w:rsidRDefault="00C768C6" w:rsidP="008A7BE3">
      <w:pPr>
        <w:pStyle w:val="BodyText2"/>
        <w:keepLines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A978F8">
        <w:rPr>
          <w:rFonts w:ascii="Calibri" w:hAnsi="Calibri" w:cs="Calibri"/>
          <w:b/>
          <w:bCs/>
          <w:i w:val="0"/>
          <w:iCs w:val="0"/>
          <w:sz w:val="24"/>
          <w:szCs w:val="24"/>
        </w:rPr>
        <w:t>Re</w:t>
      </w: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lying</w:t>
      </w:r>
      <w:r w:rsidRPr="00A978F8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 </w:t>
      </w:r>
      <w:r w:rsidR="00124A5D">
        <w:rPr>
          <w:rFonts w:ascii="Calibri" w:hAnsi="Calibri" w:cs="Calibri"/>
          <w:b/>
          <w:bCs/>
          <w:i w:val="0"/>
          <w:iCs w:val="0"/>
          <w:sz w:val="24"/>
          <w:szCs w:val="24"/>
        </w:rPr>
        <w:t>Organization</w:t>
      </w:r>
      <w:r w:rsidRPr="00A978F8">
        <w:rPr>
          <w:rFonts w:ascii="Calibri" w:hAnsi="Calibri" w:cs="Calibri"/>
          <w:b/>
          <w:bCs/>
          <w:i w:val="0"/>
          <w:iCs w:val="0"/>
          <w:sz w:val="24"/>
          <w:szCs w:val="24"/>
        </w:rPr>
        <w:t>:</w:t>
      </w:r>
    </w:p>
    <w:p w14:paraId="1526689B" w14:textId="77777777" w:rsidR="008A7BE3" w:rsidRDefault="008A7BE3" w:rsidP="008A7BE3">
      <w:pPr>
        <w:pStyle w:val="BodyText2"/>
        <w:keepLines/>
        <w:rPr>
          <w:rFonts w:ascii="Calibri" w:hAnsi="Calibri" w:cs="Calibri"/>
          <w:sz w:val="24"/>
          <w:szCs w:val="24"/>
        </w:rPr>
      </w:pPr>
    </w:p>
    <w:p w14:paraId="36679C78" w14:textId="5F2B248F" w:rsidR="00A07D67" w:rsidRPr="00F91286" w:rsidRDefault="00A07D67" w:rsidP="008A7BE3">
      <w:pPr>
        <w:pStyle w:val="BodyText2"/>
        <w:keepLines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sz w:val="24"/>
          <w:szCs w:val="24"/>
        </w:rPr>
        <w:t>________________________________</w:t>
      </w:r>
      <w:r w:rsidRPr="00F91286">
        <w:rPr>
          <w:rFonts w:ascii="Calibri" w:hAnsi="Calibri" w:cs="Calibri"/>
          <w:sz w:val="24"/>
          <w:szCs w:val="24"/>
        </w:rPr>
        <w:tab/>
      </w:r>
      <w:r w:rsidRPr="00F91286">
        <w:rPr>
          <w:rFonts w:ascii="Calibri" w:hAnsi="Calibri" w:cs="Calibri"/>
          <w:sz w:val="24"/>
          <w:szCs w:val="24"/>
        </w:rPr>
        <w:tab/>
      </w:r>
      <w:r w:rsidRPr="00F91286">
        <w:rPr>
          <w:rFonts w:ascii="Calibri" w:hAnsi="Calibri" w:cs="Calibri"/>
          <w:sz w:val="24"/>
          <w:szCs w:val="24"/>
        </w:rPr>
        <w:tab/>
        <w:t>________________________________</w:t>
      </w:r>
    </w:p>
    <w:p w14:paraId="3FEA7AB1" w14:textId="6BE3655F" w:rsidR="00A07D67" w:rsidRPr="00F91286" w:rsidRDefault="00A07D67" w:rsidP="008A7BE3">
      <w:pPr>
        <w:pStyle w:val="BodyText2"/>
        <w:keepLines/>
        <w:rPr>
          <w:rFonts w:ascii="Calibri" w:hAnsi="Calibri" w:cs="Calibri"/>
          <w:i w:val="0"/>
          <w:iCs w:val="0"/>
          <w:sz w:val="24"/>
          <w:szCs w:val="24"/>
        </w:rPr>
      </w:pPr>
      <w:r w:rsidRPr="00EF08EA">
        <w:rPr>
          <w:rFonts w:ascii="Calibri" w:hAnsi="Calibri" w:cs="Calibri"/>
          <w:i w:val="0"/>
          <w:iCs w:val="0"/>
          <w:sz w:val="24"/>
          <w:szCs w:val="24"/>
        </w:rPr>
        <w:t>Signature of Signatory Official (</w:t>
      </w:r>
      <w:r w:rsidR="00CC6CE9" w:rsidRPr="00EF08EA">
        <w:rPr>
          <w:rFonts w:ascii="Calibri" w:hAnsi="Calibri" w:cs="Calibri"/>
          <w:i w:val="0"/>
          <w:iCs w:val="0"/>
          <w:sz w:val="24"/>
          <w:szCs w:val="24"/>
        </w:rPr>
        <w:t xml:space="preserve">Relying </w:t>
      </w:r>
      <w:r w:rsidR="00F91286" w:rsidRPr="00EF08EA">
        <w:rPr>
          <w:rFonts w:ascii="Calibri" w:hAnsi="Calibri" w:cs="Calibri"/>
          <w:i w:val="0"/>
          <w:iCs w:val="0"/>
          <w:sz w:val="24"/>
          <w:szCs w:val="24"/>
        </w:rPr>
        <w:t>Institution)</w:t>
      </w:r>
      <w:r w:rsidRPr="00EF08EA">
        <w:rPr>
          <w:rFonts w:ascii="Calibri" w:hAnsi="Calibri" w:cs="Calibri"/>
          <w:i w:val="0"/>
          <w:iCs w:val="0"/>
          <w:sz w:val="24"/>
          <w:szCs w:val="24"/>
        </w:rPr>
        <w:tab/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  <w:t>Date Signed</w:t>
      </w:r>
    </w:p>
    <w:p w14:paraId="3432617B" w14:textId="77777777" w:rsidR="001F3ED4" w:rsidRDefault="001F3ED4" w:rsidP="008A7BE3">
      <w:pPr>
        <w:pStyle w:val="BodyText2"/>
        <w:keepLines/>
        <w:rPr>
          <w:rFonts w:ascii="Calibri" w:hAnsi="Calibri" w:cs="Calibri"/>
          <w:sz w:val="24"/>
          <w:szCs w:val="24"/>
        </w:rPr>
      </w:pPr>
    </w:p>
    <w:p w14:paraId="21719CA3" w14:textId="1B95281C" w:rsidR="00A07D67" w:rsidRPr="00F91286" w:rsidRDefault="001B4BF2" w:rsidP="008A7BE3">
      <w:pPr>
        <w:pStyle w:val="BodyText2"/>
        <w:keepLines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_Minna Pak</w:t>
      </w:r>
      <w:r w:rsidR="00A07D67" w:rsidRPr="00F91286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____minna.pak@duke.edu</w:t>
      </w:r>
      <w:r w:rsidR="00A07D67" w:rsidRPr="00F91286">
        <w:rPr>
          <w:rFonts w:ascii="Calibri" w:hAnsi="Calibri" w:cs="Calibri"/>
          <w:sz w:val="24"/>
          <w:szCs w:val="24"/>
        </w:rPr>
        <w:t>______________</w:t>
      </w:r>
    </w:p>
    <w:p w14:paraId="1E92E5DE" w14:textId="77777777" w:rsidR="00A07D67" w:rsidRPr="00F91286" w:rsidRDefault="00A07D67" w:rsidP="008A7BE3">
      <w:pPr>
        <w:pStyle w:val="BodyText2"/>
        <w:keepLines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i w:val="0"/>
          <w:iCs w:val="0"/>
          <w:sz w:val="24"/>
          <w:szCs w:val="24"/>
        </w:rPr>
        <w:t>Name of Signatory</w:t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</w:r>
      <w:r w:rsidRPr="00F91286">
        <w:rPr>
          <w:rFonts w:ascii="Calibri" w:hAnsi="Calibri" w:cs="Calibri"/>
          <w:i w:val="0"/>
          <w:iCs w:val="0"/>
          <w:sz w:val="24"/>
          <w:szCs w:val="24"/>
        </w:rPr>
        <w:tab/>
        <w:t>Email Address</w:t>
      </w:r>
    </w:p>
    <w:p w14:paraId="2387B7D0" w14:textId="77777777" w:rsidR="001F3ED4" w:rsidRDefault="001F3ED4" w:rsidP="008A7BE3">
      <w:pPr>
        <w:pStyle w:val="BodyText2"/>
        <w:keepLines/>
        <w:tabs>
          <w:tab w:val="clear" w:pos="4680"/>
        </w:tabs>
        <w:jc w:val="left"/>
        <w:rPr>
          <w:rFonts w:ascii="Calibri" w:hAnsi="Calibri" w:cs="Calibri"/>
          <w:sz w:val="24"/>
          <w:szCs w:val="24"/>
        </w:rPr>
      </w:pPr>
    </w:p>
    <w:p w14:paraId="04894886" w14:textId="76125137" w:rsidR="00A07D67" w:rsidRPr="00F91286" w:rsidRDefault="001B4BF2" w:rsidP="008A7BE3">
      <w:pPr>
        <w:pStyle w:val="BodyText2"/>
        <w:keepLines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__DUHS IRB Administrative Director</w:t>
      </w:r>
      <w:r w:rsidR="00A07D67" w:rsidRPr="00F91286">
        <w:rPr>
          <w:rFonts w:ascii="Calibri" w:hAnsi="Calibri" w:cs="Calibri"/>
          <w:sz w:val="24"/>
          <w:szCs w:val="24"/>
        </w:rPr>
        <w:t>_______</w:t>
      </w:r>
    </w:p>
    <w:p w14:paraId="21AFEC1D" w14:textId="77777777" w:rsidR="00A07D67" w:rsidRPr="00F91286" w:rsidRDefault="00A07D67" w:rsidP="008A7BE3">
      <w:pPr>
        <w:pStyle w:val="BodyText2"/>
        <w:keepLines/>
        <w:tabs>
          <w:tab w:val="clear" w:pos="4680"/>
        </w:tabs>
        <w:jc w:val="left"/>
        <w:rPr>
          <w:rFonts w:ascii="Calibri" w:hAnsi="Calibri" w:cs="Calibri"/>
          <w:i w:val="0"/>
          <w:iCs w:val="0"/>
          <w:sz w:val="24"/>
          <w:szCs w:val="24"/>
        </w:rPr>
      </w:pPr>
      <w:r w:rsidRPr="00F91286">
        <w:rPr>
          <w:rFonts w:ascii="Calibri" w:hAnsi="Calibri" w:cs="Calibri"/>
          <w:i w:val="0"/>
          <w:iCs w:val="0"/>
          <w:sz w:val="24"/>
          <w:szCs w:val="24"/>
        </w:rPr>
        <w:t>Title of Signatory</w:t>
      </w:r>
    </w:p>
    <w:p w14:paraId="6FDDADEF" w14:textId="6FDAC15A" w:rsidR="009C219D" w:rsidRPr="00F91286" w:rsidRDefault="009C219D" w:rsidP="00F91374">
      <w:pPr>
        <w:spacing w:after="0"/>
        <w:rPr>
          <w:rFonts w:ascii="Calibri" w:hAnsi="Calibri" w:cs="Calibri"/>
          <w:sz w:val="24"/>
          <w:szCs w:val="24"/>
        </w:rPr>
      </w:pPr>
    </w:p>
    <w:sectPr w:rsidR="009C219D" w:rsidRPr="00F91286" w:rsidSect="00855BBD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7F3C" w14:textId="77777777" w:rsidR="006D392B" w:rsidRDefault="006D392B" w:rsidP="00636B73">
      <w:pPr>
        <w:spacing w:after="0" w:line="240" w:lineRule="auto"/>
      </w:pPr>
      <w:r>
        <w:separator/>
      </w:r>
    </w:p>
  </w:endnote>
  <w:endnote w:type="continuationSeparator" w:id="0">
    <w:p w14:paraId="1C9B6B20" w14:textId="77777777" w:rsidR="006D392B" w:rsidRDefault="006D392B" w:rsidP="00636B73">
      <w:pPr>
        <w:spacing w:after="0" w:line="240" w:lineRule="auto"/>
      </w:pPr>
      <w:r>
        <w:continuationSeparator/>
      </w:r>
    </w:p>
  </w:endnote>
  <w:endnote w:type="continuationNotice" w:id="1">
    <w:p w14:paraId="15DDF3FF" w14:textId="77777777" w:rsidR="006D392B" w:rsidRDefault="006D3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A88D" w14:textId="6CCC1CB4" w:rsidR="00D44920" w:rsidRPr="00496DDC" w:rsidRDefault="006D392B" w:rsidP="00D44920">
    <w:pPr>
      <w:pStyle w:val="Footer"/>
      <w:tabs>
        <w:tab w:val="clear" w:pos="9360"/>
        <w:tab w:val="right" w:pos="10080"/>
      </w:tabs>
      <w:rPr>
        <w:color w:val="404040" w:themeColor="text1" w:themeTint="BF"/>
        <w:sz w:val="16"/>
        <w:szCs w:val="16"/>
      </w:rPr>
    </w:pPr>
    <w:hyperlink r:id="rId1" w:history="1">
      <w:r w:rsidR="00D40461" w:rsidRPr="00651420">
        <w:rPr>
          <w:rStyle w:val="Hyperlink"/>
          <w:sz w:val="16"/>
          <w:szCs w:val="16"/>
        </w:rPr>
        <w:t>Reliance@advarra.com</w:t>
      </w:r>
    </w:hyperlink>
    <w:r w:rsidR="001453A9">
      <w:rPr>
        <w:color w:val="404040" w:themeColor="text1" w:themeTint="BF"/>
        <w:sz w:val="16"/>
        <w:szCs w:val="16"/>
      </w:rPr>
      <w:tab/>
    </w:r>
    <w:r w:rsidR="001453A9">
      <w:rPr>
        <w:color w:val="404040" w:themeColor="text1" w:themeTint="BF"/>
        <w:sz w:val="16"/>
        <w:szCs w:val="16"/>
      </w:rPr>
      <w:tab/>
    </w:r>
    <w:r w:rsidR="00D44920" w:rsidRPr="00496DDC">
      <w:rPr>
        <w:color w:val="404040" w:themeColor="text1" w:themeTint="BF"/>
        <w:sz w:val="16"/>
        <w:szCs w:val="16"/>
      </w:rPr>
      <w:t xml:space="preserve">Page </w:t>
    </w:r>
    <w:r w:rsidR="00D44920" w:rsidRPr="00496DDC">
      <w:rPr>
        <w:color w:val="404040" w:themeColor="text1" w:themeTint="BF"/>
        <w:sz w:val="16"/>
        <w:szCs w:val="16"/>
      </w:rPr>
      <w:fldChar w:fldCharType="begin"/>
    </w:r>
    <w:r w:rsidR="00D44920" w:rsidRPr="00496DDC">
      <w:rPr>
        <w:color w:val="404040" w:themeColor="text1" w:themeTint="BF"/>
        <w:sz w:val="16"/>
        <w:szCs w:val="16"/>
      </w:rPr>
      <w:instrText xml:space="preserve"> PAGE  \* Arabic  \* MERGEFORMAT </w:instrText>
    </w:r>
    <w:r w:rsidR="00D44920" w:rsidRPr="00496DDC">
      <w:rPr>
        <w:color w:val="404040" w:themeColor="text1" w:themeTint="BF"/>
        <w:sz w:val="16"/>
        <w:szCs w:val="16"/>
      </w:rPr>
      <w:fldChar w:fldCharType="separate"/>
    </w:r>
    <w:r w:rsidR="00921328">
      <w:rPr>
        <w:noProof/>
        <w:color w:val="404040" w:themeColor="text1" w:themeTint="BF"/>
        <w:sz w:val="16"/>
        <w:szCs w:val="16"/>
      </w:rPr>
      <w:t>2</w:t>
    </w:r>
    <w:r w:rsidR="00D44920" w:rsidRPr="00496DDC">
      <w:rPr>
        <w:color w:val="404040" w:themeColor="text1" w:themeTint="BF"/>
        <w:sz w:val="16"/>
        <w:szCs w:val="16"/>
      </w:rPr>
      <w:fldChar w:fldCharType="end"/>
    </w:r>
    <w:r w:rsidR="00D44920" w:rsidRPr="00496DDC">
      <w:rPr>
        <w:color w:val="404040" w:themeColor="text1" w:themeTint="BF"/>
        <w:sz w:val="16"/>
        <w:szCs w:val="16"/>
      </w:rPr>
      <w:t xml:space="preserve"> of </w:t>
    </w:r>
    <w:r w:rsidR="00D44920" w:rsidRPr="00496DDC">
      <w:rPr>
        <w:color w:val="404040" w:themeColor="text1" w:themeTint="BF"/>
        <w:sz w:val="16"/>
        <w:szCs w:val="16"/>
      </w:rPr>
      <w:fldChar w:fldCharType="begin"/>
    </w:r>
    <w:r w:rsidR="00D44920" w:rsidRPr="00496DDC">
      <w:rPr>
        <w:color w:val="404040" w:themeColor="text1" w:themeTint="BF"/>
        <w:sz w:val="16"/>
        <w:szCs w:val="16"/>
      </w:rPr>
      <w:instrText xml:space="preserve"> NUMPAGES  \* Arabic  \* MERGEFORMAT </w:instrText>
    </w:r>
    <w:r w:rsidR="00D44920" w:rsidRPr="00496DDC">
      <w:rPr>
        <w:color w:val="404040" w:themeColor="text1" w:themeTint="BF"/>
        <w:sz w:val="16"/>
        <w:szCs w:val="16"/>
      </w:rPr>
      <w:fldChar w:fldCharType="separate"/>
    </w:r>
    <w:r w:rsidR="00921328">
      <w:rPr>
        <w:noProof/>
        <w:color w:val="404040" w:themeColor="text1" w:themeTint="BF"/>
        <w:sz w:val="16"/>
        <w:szCs w:val="16"/>
      </w:rPr>
      <w:t>2</w:t>
    </w:r>
    <w:r w:rsidR="00D44920" w:rsidRPr="00496DDC">
      <w:rPr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8593" w14:textId="77777777" w:rsidR="009C219D" w:rsidRDefault="009C219D" w:rsidP="00B0445E">
    <w:pPr>
      <w:pStyle w:val="Footer"/>
      <w:tabs>
        <w:tab w:val="clear" w:pos="9360"/>
        <w:tab w:val="right" w:pos="10080"/>
      </w:tabs>
      <w:rPr>
        <w:color w:val="4E5157" w:themeColor="text2"/>
        <w:sz w:val="16"/>
        <w:szCs w:val="16"/>
      </w:rPr>
    </w:pPr>
  </w:p>
  <w:p w14:paraId="75E21FDE" w14:textId="5BF1DEDF" w:rsidR="0047147E" w:rsidRPr="00B0445E" w:rsidRDefault="008B1DD2" w:rsidP="00B0445E">
    <w:pPr>
      <w:pStyle w:val="Footer"/>
      <w:tabs>
        <w:tab w:val="clear" w:pos="9360"/>
        <w:tab w:val="right" w:pos="10080"/>
      </w:tabs>
      <w:rPr>
        <w:color w:val="4E5157" w:themeColor="text2"/>
        <w:sz w:val="16"/>
        <w:szCs w:val="16"/>
      </w:rPr>
    </w:pPr>
    <w:r>
      <w:rPr>
        <w:color w:val="4E5157" w:themeColor="text2"/>
        <w:sz w:val="16"/>
        <w:szCs w:val="16"/>
      </w:rPr>
      <w:t xml:space="preserve">Advarra IAA Template Version </w:t>
    </w:r>
    <w:r w:rsidR="002A12DF">
      <w:rPr>
        <w:color w:val="4E5157" w:themeColor="text2"/>
        <w:sz w:val="16"/>
        <w:szCs w:val="16"/>
      </w:rPr>
      <w:t>0</w:t>
    </w:r>
    <w:r w:rsidR="00AA37CC">
      <w:rPr>
        <w:color w:val="4E5157" w:themeColor="text2"/>
        <w:sz w:val="16"/>
        <w:szCs w:val="16"/>
      </w:rPr>
      <w:t>1</w:t>
    </w:r>
    <w:r>
      <w:rPr>
        <w:color w:val="4E5157" w:themeColor="text2"/>
        <w:sz w:val="16"/>
        <w:szCs w:val="16"/>
      </w:rPr>
      <w:t>.202</w:t>
    </w:r>
    <w:r w:rsidR="002A12DF">
      <w:rPr>
        <w:color w:val="4E5157" w:themeColor="text2"/>
        <w:sz w:val="16"/>
        <w:szCs w:val="16"/>
      </w:rPr>
      <w:t>4</w:t>
    </w:r>
    <w:r w:rsidR="00AA37CC">
      <w:rPr>
        <w:color w:val="4E5157" w:themeColor="text2"/>
        <w:sz w:val="16"/>
        <w:szCs w:val="16"/>
      </w:rPr>
      <w:t>a</w:t>
    </w:r>
    <w:r w:rsidR="00B0445E" w:rsidRPr="00B0445E">
      <w:rPr>
        <w:color w:val="4E5157" w:themeColor="text2"/>
        <w:sz w:val="16"/>
        <w:szCs w:val="16"/>
      </w:rPr>
      <w:tab/>
    </w:r>
    <w:r w:rsidR="00B0445E" w:rsidRPr="00B0445E">
      <w:rPr>
        <w:color w:val="4E5157" w:themeColor="text2"/>
        <w:sz w:val="16"/>
        <w:szCs w:val="16"/>
      </w:rPr>
      <w:tab/>
      <w:t>Copyright 202</w:t>
    </w:r>
    <w:r w:rsidR="00216481">
      <w:rPr>
        <w:color w:val="4E5157" w:themeColor="text2"/>
        <w:sz w:val="16"/>
        <w:szCs w:val="16"/>
      </w:rPr>
      <w:t>4</w:t>
    </w:r>
    <w:r w:rsidR="00B0445E" w:rsidRPr="00B0445E">
      <w:rPr>
        <w:color w:val="4E5157" w:themeColor="text2"/>
        <w:sz w:val="16"/>
        <w:szCs w:val="16"/>
      </w:rPr>
      <w:t xml:space="preserve"> Advarra,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9159" w14:textId="77777777" w:rsidR="006D392B" w:rsidRDefault="006D392B" w:rsidP="00636B73">
      <w:pPr>
        <w:spacing w:after="0" w:line="240" w:lineRule="auto"/>
      </w:pPr>
      <w:r>
        <w:separator/>
      </w:r>
    </w:p>
  </w:footnote>
  <w:footnote w:type="continuationSeparator" w:id="0">
    <w:p w14:paraId="6B56BBF7" w14:textId="77777777" w:rsidR="006D392B" w:rsidRDefault="006D392B" w:rsidP="00636B73">
      <w:pPr>
        <w:spacing w:after="0" w:line="240" w:lineRule="auto"/>
      </w:pPr>
      <w:r>
        <w:continuationSeparator/>
      </w:r>
    </w:p>
  </w:footnote>
  <w:footnote w:type="continuationNotice" w:id="1">
    <w:p w14:paraId="3B5D5EF0" w14:textId="77777777" w:rsidR="006D392B" w:rsidRDefault="006D3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A88D" w14:textId="099A7262" w:rsidR="00636B73" w:rsidRDefault="00636B7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AA106E" wp14:editId="37451B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4777" cy="10048536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77" cy="1004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DD"/>
    <w:rsid w:val="0002397E"/>
    <w:rsid w:val="00043D81"/>
    <w:rsid w:val="000663BD"/>
    <w:rsid w:val="000E6C3C"/>
    <w:rsid w:val="001220AF"/>
    <w:rsid w:val="00124A5D"/>
    <w:rsid w:val="001453A9"/>
    <w:rsid w:val="00181E0E"/>
    <w:rsid w:val="001B4BF2"/>
    <w:rsid w:val="001E2817"/>
    <w:rsid w:val="001F2300"/>
    <w:rsid w:val="001F23D3"/>
    <w:rsid w:val="001F3ED4"/>
    <w:rsid w:val="001F7A3E"/>
    <w:rsid w:val="002060E1"/>
    <w:rsid w:val="0021299E"/>
    <w:rsid w:val="00216481"/>
    <w:rsid w:val="00254AC4"/>
    <w:rsid w:val="002643D2"/>
    <w:rsid w:val="00274DFB"/>
    <w:rsid w:val="00290A7E"/>
    <w:rsid w:val="00297CB2"/>
    <w:rsid w:val="002A12DF"/>
    <w:rsid w:val="002D4010"/>
    <w:rsid w:val="00300192"/>
    <w:rsid w:val="00310C9E"/>
    <w:rsid w:val="00311DC9"/>
    <w:rsid w:val="00344D02"/>
    <w:rsid w:val="00351279"/>
    <w:rsid w:val="003A0A4D"/>
    <w:rsid w:val="003C3253"/>
    <w:rsid w:val="003D1E72"/>
    <w:rsid w:val="004044E0"/>
    <w:rsid w:val="00430071"/>
    <w:rsid w:val="00440531"/>
    <w:rsid w:val="004464CA"/>
    <w:rsid w:val="004552AA"/>
    <w:rsid w:val="0047147E"/>
    <w:rsid w:val="00473EE5"/>
    <w:rsid w:val="00496DDC"/>
    <w:rsid w:val="004971B4"/>
    <w:rsid w:val="004B5DE3"/>
    <w:rsid w:val="004D7C28"/>
    <w:rsid w:val="005232D4"/>
    <w:rsid w:val="005442DF"/>
    <w:rsid w:val="0054542C"/>
    <w:rsid w:val="00545832"/>
    <w:rsid w:val="005478D8"/>
    <w:rsid w:val="00574A15"/>
    <w:rsid w:val="005A46B8"/>
    <w:rsid w:val="005F27AA"/>
    <w:rsid w:val="005F27CE"/>
    <w:rsid w:val="00636B73"/>
    <w:rsid w:val="00636F7C"/>
    <w:rsid w:val="00672B1E"/>
    <w:rsid w:val="00673231"/>
    <w:rsid w:val="0068322E"/>
    <w:rsid w:val="0068520F"/>
    <w:rsid w:val="0068575E"/>
    <w:rsid w:val="006B59E2"/>
    <w:rsid w:val="006D392B"/>
    <w:rsid w:val="00703F96"/>
    <w:rsid w:val="00704DBD"/>
    <w:rsid w:val="00716364"/>
    <w:rsid w:val="007465D8"/>
    <w:rsid w:val="0077437A"/>
    <w:rsid w:val="00796243"/>
    <w:rsid w:val="007C06ED"/>
    <w:rsid w:val="007D1D8B"/>
    <w:rsid w:val="007F251F"/>
    <w:rsid w:val="007F7C54"/>
    <w:rsid w:val="00817CDD"/>
    <w:rsid w:val="00832A3E"/>
    <w:rsid w:val="00841D79"/>
    <w:rsid w:val="00855BBD"/>
    <w:rsid w:val="00877814"/>
    <w:rsid w:val="008A4BA8"/>
    <w:rsid w:val="008A7BE3"/>
    <w:rsid w:val="008B1DD2"/>
    <w:rsid w:val="008D5B2D"/>
    <w:rsid w:val="008F128E"/>
    <w:rsid w:val="00905CFE"/>
    <w:rsid w:val="0090724C"/>
    <w:rsid w:val="00921328"/>
    <w:rsid w:val="0092244C"/>
    <w:rsid w:val="00926377"/>
    <w:rsid w:val="00937872"/>
    <w:rsid w:val="00976F9A"/>
    <w:rsid w:val="009808F8"/>
    <w:rsid w:val="009C219D"/>
    <w:rsid w:val="009D15D6"/>
    <w:rsid w:val="009E758D"/>
    <w:rsid w:val="009F16DD"/>
    <w:rsid w:val="00A00264"/>
    <w:rsid w:val="00A07D67"/>
    <w:rsid w:val="00A361C6"/>
    <w:rsid w:val="00A702D5"/>
    <w:rsid w:val="00A978F8"/>
    <w:rsid w:val="00AA37CC"/>
    <w:rsid w:val="00AB596B"/>
    <w:rsid w:val="00AB66E7"/>
    <w:rsid w:val="00AE2E03"/>
    <w:rsid w:val="00B0445E"/>
    <w:rsid w:val="00B44CC0"/>
    <w:rsid w:val="00B64E0D"/>
    <w:rsid w:val="00B94E8F"/>
    <w:rsid w:val="00BA43AB"/>
    <w:rsid w:val="00BA5DE6"/>
    <w:rsid w:val="00BD5097"/>
    <w:rsid w:val="00BD5D7A"/>
    <w:rsid w:val="00BD7C83"/>
    <w:rsid w:val="00BF33EA"/>
    <w:rsid w:val="00C13993"/>
    <w:rsid w:val="00C143BD"/>
    <w:rsid w:val="00C24C63"/>
    <w:rsid w:val="00C35613"/>
    <w:rsid w:val="00C768C6"/>
    <w:rsid w:val="00C86595"/>
    <w:rsid w:val="00CA5FDF"/>
    <w:rsid w:val="00CC6084"/>
    <w:rsid w:val="00CC6CE9"/>
    <w:rsid w:val="00CD290D"/>
    <w:rsid w:val="00CE36AF"/>
    <w:rsid w:val="00D02F7C"/>
    <w:rsid w:val="00D0555E"/>
    <w:rsid w:val="00D2206F"/>
    <w:rsid w:val="00D26065"/>
    <w:rsid w:val="00D31DF2"/>
    <w:rsid w:val="00D40461"/>
    <w:rsid w:val="00D44920"/>
    <w:rsid w:val="00D5505B"/>
    <w:rsid w:val="00D61B62"/>
    <w:rsid w:val="00D93197"/>
    <w:rsid w:val="00DD77A4"/>
    <w:rsid w:val="00DE2A1B"/>
    <w:rsid w:val="00E01CA3"/>
    <w:rsid w:val="00E062F4"/>
    <w:rsid w:val="00E558E8"/>
    <w:rsid w:val="00E66D97"/>
    <w:rsid w:val="00E800D8"/>
    <w:rsid w:val="00E8758B"/>
    <w:rsid w:val="00E917B4"/>
    <w:rsid w:val="00EB4CEE"/>
    <w:rsid w:val="00EE4149"/>
    <w:rsid w:val="00EF08EA"/>
    <w:rsid w:val="00EF7B04"/>
    <w:rsid w:val="00F01E12"/>
    <w:rsid w:val="00F05ACE"/>
    <w:rsid w:val="00F13FC1"/>
    <w:rsid w:val="00F257F1"/>
    <w:rsid w:val="00F622CF"/>
    <w:rsid w:val="00F64BF9"/>
    <w:rsid w:val="00F91286"/>
    <w:rsid w:val="00F91374"/>
    <w:rsid w:val="00FE2C6E"/>
    <w:rsid w:val="4C6D4C04"/>
    <w:rsid w:val="6B6CF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F0393"/>
  <w15:chartTrackingRefBased/>
  <w15:docId w15:val="{5CAD13D2-9D95-406C-86CF-19E1850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9E"/>
  </w:style>
  <w:style w:type="paragraph" w:styleId="Heading1">
    <w:name w:val="heading 1"/>
    <w:next w:val="Normal"/>
    <w:link w:val="Heading1Char"/>
    <w:autoRedefine/>
    <w:uiPriority w:val="9"/>
    <w:qFormat/>
    <w:rsid w:val="0021299E"/>
    <w:pPr>
      <w:spacing w:before="200" w:after="0" w:line="276" w:lineRule="auto"/>
      <w:outlineLvl w:val="0"/>
    </w:pPr>
    <w:rPr>
      <w:rFonts w:asciiTheme="majorHAnsi" w:eastAsia="MS Mincho" w:hAnsiTheme="majorHAnsi" w:cs="Arial"/>
      <w:b/>
      <w:color w:val="005172" w:themeColor="accent1"/>
      <w:sz w:val="30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03F96"/>
    <w:pPr>
      <w:outlineLvl w:val="1"/>
    </w:pPr>
    <w:rPr>
      <w:color w:val="007EA3" w:themeColor="accent2"/>
      <w:sz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5ACE"/>
    <w:pPr>
      <w:keepNext/>
      <w:keepLines/>
      <w:outlineLvl w:val="2"/>
    </w:pPr>
    <w:rPr>
      <w:rFonts w:eastAsiaTheme="majorEastAsia" w:cstheme="majorBidi"/>
      <w:bCs/>
      <w:color w:val="4E5157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sionDate">
    <w:name w:val="Revision Date"/>
    <w:basedOn w:val="Normal"/>
    <w:next w:val="Normal"/>
    <w:uiPriority w:val="99"/>
    <w:qFormat/>
    <w:rsid w:val="0021299E"/>
    <w:pPr>
      <w:spacing w:after="0" w:line="276" w:lineRule="auto"/>
      <w:jc w:val="center"/>
    </w:pPr>
    <w:rPr>
      <w:rFonts w:asciiTheme="majorHAnsi" w:eastAsia="MS Mincho" w:hAnsiTheme="majorHAnsi" w:cs="Arial"/>
      <w:color w:val="4E5157" w:themeColor="text2"/>
      <w:sz w:val="26"/>
      <w:szCs w:val="24"/>
    </w:rPr>
  </w:style>
  <w:style w:type="paragraph" w:customStyle="1" w:styleId="Version">
    <w:name w:val="Version"/>
    <w:basedOn w:val="RevisionDate"/>
    <w:uiPriority w:val="99"/>
    <w:qFormat/>
    <w:rsid w:val="0021299E"/>
    <w:pPr>
      <w:suppressAutoHyphens/>
      <w:jc w:val="left"/>
    </w:pPr>
    <w:rPr>
      <w:b/>
      <w:color w:val="808080" w:themeColor="background1" w:themeShade="8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299E"/>
    <w:rPr>
      <w:rFonts w:asciiTheme="majorHAnsi" w:eastAsia="MS Mincho" w:hAnsiTheme="majorHAnsi" w:cs="Arial"/>
      <w:b/>
      <w:color w:val="005172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3F96"/>
    <w:rPr>
      <w:rFonts w:asciiTheme="majorHAnsi" w:eastAsia="MS Mincho" w:hAnsiTheme="majorHAnsi" w:cs="Arial"/>
      <w:b/>
      <w:color w:val="007EA3" w:themeColor="accent2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5ACE"/>
    <w:rPr>
      <w:rFonts w:asciiTheme="majorHAnsi" w:eastAsiaTheme="majorEastAsia" w:hAnsiTheme="majorHAnsi" w:cstheme="majorBidi"/>
      <w:b/>
      <w:bCs/>
      <w:color w:val="4E5157" w:themeColor="text2"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1299E"/>
    <w:pPr>
      <w:spacing w:after="100" w:line="276" w:lineRule="auto"/>
    </w:pPr>
    <w:rPr>
      <w:rFonts w:ascii="Arial" w:eastAsia="MS Mincho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299E"/>
    <w:pPr>
      <w:spacing w:after="100" w:line="276" w:lineRule="auto"/>
      <w:ind w:left="240"/>
    </w:pPr>
    <w:rPr>
      <w:rFonts w:ascii="Arial" w:eastAsia="MS Mincho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9E"/>
  </w:style>
  <w:style w:type="paragraph" w:styleId="Footer">
    <w:name w:val="footer"/>
    <w:basedOn w:val="Normal"/>
    <w:link w:val="FooterChar"/>
    <w:uiPriority w:val="99"/>
    <w:unhideWhenUsed/>
    <w:rsid w:val="0021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9E"/>
  </w:style>
  <w:style w:type="paragraph" w:styleId="Title">
    <w:name w:val="Title"/>
    <w:basedOn w:val="Normal"/>
    <w:next w:val="Normal"/>
    <w:link w:val="TitleChar"/>
    <w:autoRedefine/>
    <w:uiPriority w:val="10"/>
    <w:qFormat/>
    <w:rsid w:val="00F05ACE"/>
    <w:pPr>
      <w:spacing w:before="1080" w:after="0" w:line="276" w:lineRule="auto"/>
    </w:pPr>
    <w:rPr>
      <w:rFonts w:asciiTheme="majorHAnsi" w:eastAsia="MS Mincho" w:hAnsiTheme="majorHAnsi" w:cs="Arial"/>
      <w:b/>
      <w:color w:val="005172" w:themeColor="accent1"/>
      <w:sz w:val="36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F05ACE"/>
    <w:rPr>
      <w:rFonts w:asciiTheme="majorHAnsi" w:eastAsia="MS Mincho" w:hAnsiTheme="majorHAnsi" w:cs="Arial"/>
      <w:b/>
      <w:color w:val="005172" w:themeColor="accent1"/>
      <w:sz w:val="36"/>
      <w:szCs w:val="45"/>
    </w:rPr>
  </w:style>
  <w:style w:type="character" w:styleId="Hyperlink">
    <w:name w:val="Hyperlink"/>
    <w:basedOn w:val="DefaultParagraphFont"/>
    <w:uiPriority w:val="99"/>
    <w:unhideWhenUsed/>
    <w:rsid w:val="0021299E"/>
    <w:rPr>
      <w:color w:val="007EA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299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21299E"/>
    <w:pPr>
      <w:keepNext/>
      <w:keepLines/>
      <w:spacing w:before="240"/>
      <w:outlineLvl w:val="9"/>
    </w:pPr>
    <w:rPr>
      <w:rFonts w:eastAsiaTheme="majorEastAsia" w:cstheme="majorBidi"/>
      <w:b w:val="0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9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F16DD"/>
    <w:pPr>
      <w:tabs>
        <w:tab w:val="center" w:pos="468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9F16DD"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9F16D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7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ance@advar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eldh\Desktop\Advarra%20Templates\Advarra%20Letterhead_HQ_template_2022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00000"/>
      </a:dk1>
      <a:lt1>
        <a:srgbClr val="FFFFFF"/>
      </a:lt1>
      <a:dk2>
        <a:srgbClr val="4E5157"/>
      </a:dk2>
      <a:lt2>
        <a:srgbClr val="C9D0D9"/>
      </a:lt2>
      <a:accent1>
        <a:srgbClr val="005172"/>
      </a:accent1>
      <a:accent2>
        <a:srgbClr val="007EA3"/>
      </a:accent2>
      <a:accent3>
        <a:srgbClr val="92D400"/>
      </a:accent3>
      <a:accent4>
        <a:srgbClr val="4E5157"/>
      </a:accent4>
      <a:accent5>
        <a:srgbClr val="C9D0D9"/>
      </a:accent5>
      <a:accent6>
        <a:srgbClr val="E98300"/>
      </a:accent6>
      <a:hlink>
        <a:srgbClr val="007EA3"/>
      </a:hlink>
      <a:folHlink>
        <a:srgbClr val="0051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BB8BA0111B641B8D8DE508A0B11E2" ma:contentTypeVersion="5" ma:contentTypeDescription="Create a new document." ma:contentTypeScope="" ma:versionID="e4170e9f124da97c7b953f0eabaaad13">
  <xsd:schema xmlns:xsd="http://www.w3.org/2001/XMLSchema" xmlns:xs="http://www.w3.org/2001/XMLSchema" xmlns:p="http://schemas.microsoft.com/office/2006/metadata/properties" xmlns:ns2="23898ecc-8282-49a9-8f10-cfea77739c00" xmlns:ns3="f84895d9-a3fd-4b45-9b0b-95e1f7d86b63" targetNamespace="http://schemas.microsoft.com/office/2006/metadata/properties" ma:root="true" ma:fieldsID="3b62caa58c8f14656499466604b66a5a" ns2:_="" ns3:_="">
    <xsd:import namespace="23898ecc-8282-49a9-8f10-cfea77739c00"/>
    <xsd:import namespace="f84895d9-a3fd-4b45-9b0b-95e1f7d86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98ecc-8282-49a9-8f10-cfea77739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95d9-a3fd-4b45-9b0b-95e1f7d8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895d9-a3fd-4b45-9b0b-95e1f7d86b63">
      <UserInfo>
        <DisplayName>Emily Eldh</DisplayName>
        <AccountId>14</AccountId>
        <AccountType/>
      </UserInfo>
      <UserInfo>
        <DisplayName>Julie Ozier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03FDB2-549F-4684-A31D-C6E499B9E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C3D66-6E9A-4581-B846-A0DE43167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98ecc-8282-49a9-8f10-cfea77739c00"/>
    <ds:schemaRef ds:uri="f84895d9-a3fd-4b45-9b0b-95e1f7d86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53905-1C96-4631-BDB2-37ECF78750DE}">
  <ds:schemaRefs>
    <ds:schemaRef ds:uri="http://schemas.microsoft.com/office/2006/metadata/properties"/>
    <ds:schemaRef ds:uri="http://schemas.microsoft.com/office/infopath/2007/PartnerControls"/>
    <ds:schemaRef ds:uri="f84895d9-a3fd-4b45-9b0b-95e1f7d86b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Advarra Letterhead_HQ_template_2022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Eldh</dc:creator>
  <cp:keywords/>
  <dc:description/>
  <cp:lastModifiedBy>Minna Pak</cp:lastModifiedBy>
  <cp:revision>2</cp:revision>
  <dcterms:created xsi:type="dcterms:W3CDTF">2024-03-04T03:38:00Z</dcterms:created>
  <dcterms:modified xsi:type="dcterms:W3CDTF">2024-03-04T03:38:00Z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0x010100870BB8BA0111B641B8D8DE508A0B11E2</vt:lpwstr>
  </property>
</Properties>
</file>